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E37" w:rsidRDefault="002F1E37">
      <w:pPr>
        <w:pStyle w:val="Kopfzeile"/>
        <w:tabs>
          <w:tab w:val="clear" w:pos="4536"/>
          <w:tab w:val="clear" w:pos="9072"/>
        </w:tabs>
      </w:pPr>
    </w:p>
    <w:p w:rsidR="002F1E37" w:rsidRDefault="002F1E37"/>
    <w:p w:rsidR="009360A1" w:rsidRDefault="009360A1"/>
    <w:p w:rsidR="009360A1" w:rsidRDefault="009360A1"/>
    <w:p w:rsidR="009360A1" w:rsidRDefault="009360A1"/>
    <w:p w:rsidR="002F1E37" w:rsidRDefault="002F1E37"/>
    <w:p w:rsidR="002F1E37" w:rsidRDefault="002F1E37">
      <w:pPr>
        <w:ind w:left="0" w:firstLine="0"/>
      </w:pPr>
    </w:p>
    <w:p w:rsidR="002F1E37" w:rsidRDefault="002F1E37"/>
    <w:p w:rsidR="002F1E37" w:rsidRPr="00BE1002" w:rsidRDefault="002F1E37">
      <w:pP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rPr>
          <w:sz w:val="28"/>
          <w:szCs w:val="28"/>
        </w:rPr>
      </w:pPr>
    </w:p>
    <w:p w:rsidR="002F1E37" w:rsidRPr="00BE1002" w:rsidRDefault="002F1E37">
      <w:pPr>
        <w:pStyle w:val="berschrift8"/>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rPr>
          <w:rFonts w:ascii="Trebuchet MS" w:hAnsi="Trebuchet MS"/>
          <w:b/>
          <w:sz w:val="32"/>
          <w:szCs w:val="32"/>
        </w:rPr>
      </w:pPr>
      <w:r w:rsidRPr="00BE1002">
        <w:rPr>
          <w:rFonts w:ascii="Trebuchet MS" w:hAnsi="Trebuchet MS"/>
          <w:b/>
          <w:sz w:val="32"/>
          <w:szCs w:val="32"/>
        </w:rPr>
        <w:t xml:space="preserve">ALLGEMEINE </w:t>
      </w:r>
      <w:r w:rsidR="00BE1002" w:rsidRPr="00BE1002">
        <w:rPr>
          <w:rFonts w:ascii="Trebuchet MS" w:hAnsi="Trebuchet MS"/>
          <w:b/>
          <w:sz w:val="32"/>
          <w:szCs w:val="32"/>
        </w:rPr>
        <w:t>GESCHÄFTS</w:t>
      </w:r>
      <w:r w:rsidRPr="00BE1002">
        <w:rPr>
          <w:rFonts w:ascii="Trebuchet MS" w:hAnsi="Trebuchet MS"/>
          <w:b/>
          <w:sz w:val="32"/>
          <w:szCs w:val="32"/>
        </w:rPr>
        <w:t>BEDINGUNGEN</w:t>
      </w:r>
    </w:p>
    <w:p w:rsidR="002F1E37" w:rsidRPr="00BE1002" w:rsidRDefault="002F1E37">
      <w:pP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jc w:val="center"/>
        <w:rPr>
          <w:rFonts w:ascii="Trebuchet MS" w:hAnsi="Trebuchet MS"/>
          <w:b/>
          <w:sz w:val="28"/>
          <w:szCs w:val="28"/>
        </w:rPr>
      </w:pPr>
    </w:p>
    <w:p w:rsidR="002F1E37" w:rsidRDefault="002F1E37">
      <w:pPr>
        <w:pStyle w:val="Textkrpe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rPr>
          <w:rFonts w:ascii="Trebuchet MS" w:hAnsi="Trebuchet MS"/>
          <w:b/>
          <w:sz w:val="28"/>
          <w:szCs w:val="28"/>
        </w:rPr>
      </w:pPr>
      <w:r w:rsidRPr="00BE1002">
        <w:rPr>
          <w:rFonts w:ascii="Trebuchet MS" w:hAnsi="Trebuchet MS"/>
          <w:b/>
          <w:sz w:val="28"/>
          <w:szCs w:val="28"/>
        </w:rPr>
        <w:t>für den Verkauf und die Lieferung von Organisations-, Programmierlei</w:t>
      </w:r>
      <w:bookmarkStart w:id="0" w:name="_GoBack"/>
      <w:bookmarkEnd w:id="0"/>
      <w:r w:rsidRPr="00BE1002">
        <w:rPr>
          <w:rFonts w:ascii="Trebuchet MS" w:hAnsi="Trebuchet MS"/>
          <w:b/>
          <w:sz w:val="28"/>
          <w:szCs w:val="28"/>
        </w:rPr>
        <w:t>stungen und Werknutzungsbewilligungen von Softwareprodukten</w:t>
      </w:r>
    </w:p>
    <w:p w:rsidR="00BE1002" w:rsidRPr="00BE1002" w:rsidRDefault="00BE1002">
      <w:pPr>
        <w:pStyle w:val="Textkrpe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rPr>
          <w:rFonts w:ascii="Trebuchet MS" w:hAnsi="Trebuchet MS"/>
          <w:b/>
          <w:sz w:val="28"/>
          <w:szCs w:val="28"/>
        </w:rPr>
      </w:pPr>
      <w:r>
        <w:rPr>
          <w:rFonts w:ascii="Trebuchet MS" w:hAnsi="Trebuchet MS"/>
          <w:b/>
          <w:sz w:val="28"/>
          <w:szCs w:val="28"/>
        </w:rPr>
        <w:t>(B2B)</w:t>
      </w:r>
    </w:p>
    <w:p w:rsidR="002F1E37" w:rsidRPr="00BE1002" w:rsidRDefault="002F1E37">
      <w:pP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jc w:val="center"/>
        <w:rPr>
          <w:rFonts w:ascii="Trebuchet MS" w:hAnsi="Trebuchet MS"/>
          <w:b/>
          <w:sz w:val="28"/>
          <w:szCs w:val="28"/>
        </w:rPr>
      </w:pPr>
    </w:p>
    <w:p w:rsidR="002F1E37" w:rsidRPr="00BE1002" w:rsidRDefault="004233AC">
      <w:pPr>
        <w:pStyle w:val="berschrift5"/>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rPr>
          <w:rFonts w:ascii="Trebuchet MS" w:hAnsi="Trebuchet MS"/>
          <w:b/>
          <w:sz w:val="28"/>
          <w:szCs w:val="28"/>
        </w:rPr>
      </w:pPr>
      <w:r>
        <w:rPr>
          <w:rFonts w:ascii="Trebuchet MS" w:hAnsi="Trebuchet MS"/>
          <w:b/>
          <w:sz w:val="28"/>
          <w:szCs w:val="28"/>
        </w:rPr>
        <w:t>Ausgabe</w:t>
      </w:r>
      <w:r w:rsidR="00BE1002" w:rsidRPr="00BE1002">
        <w:rPr>
          <w:rFonts w:ascii="Trebuchet MS" w:hAnsi="Trebuchet MS"/>
          <w:b/>
          <w:sz w:val="28"/>
          <w:szCs w:val="28"/>
        </w:rPr>
        <w:t xml:space="preserve"> 20</w:t>
      </w:r>
      <w:r w:rsidR="00532A71">
        <w:rPr>
          <w:rFonts w:ascii="Trebuchet MS" w:hAnsi="Trebuchet MS"/>
          <w:b/>
          <w:sz w:val="28"/>
          <w:szCs w:val="28"/>
        </w:rPr>
        <w:t>18</w:t>
      </w:r>
    </w:p>
    <w:p w:rsidR="002F1E37" w:rsidRPr="00BE1002" w:rsidRDefault="002F1E37">
      <w:pP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rPr>
          <w:rFonts w:ascii="Trebuchet MS" w:hAnsi="Trebuchet MS"/>
          <w:sz w:val="28"/>
          <w:szCs w:val="28"/>
        </w:rPr>
      </w:pPr>
    </w:p>
    <w:p w:rsidR="002F1E37" w:rsidRDefault="002F1E37">
      <w:pPr>
        <w:pStyle w:val="berschrift1"/>
        <w:rPr>
          <w:rFonts w:ascii="Trebuchet MS" w:hAnsi="Trebuchet MS"/>
          <w:sz w:val="22"/>
        </w:rPr>
      </w:pPr>
      <w:r>
        <w:br w:type="page"/>
      </w:r>
      <w:r>
        <w:rPr>
          <w:rFonts w:ascii="Trebuchet MS" w:hAnsi="Trebuchet MS"/>
          <w:sz w:val="22"/>
        </w:rPr>
        <w:lastRenderedPageBreak/>
        <w:t>1.</w:t>
      </w:r>
      <w:r>
        <w:rPr>
          <w:rFonts w:ascii="Trebuchet MS" w:hAnsi="Trebuchet MS"/>
          <w:sz w:val="22"/>
        </w:rPr>
        <w:tab/>
        <w:t>Vertragsumfang und Gültigkeit</w:t>
      </w:r>
    </w:p>
    <w:p w:rsidR="002F1E37" w:rsidRDefault="00BE1002">
      <w:pPr>
        <w:rPr>
          <w:rFonts w:ascii="Trebuchet MS" w:hAnsi="Trebuchet MS"/>
          <w:sz w:val="22"/>
        </w:rPr>
      </w:pPr>
      <w:r>
        <w:rPr>
          <w:rFonts w:ascii="Trebuchet MS" w:hAnsi="Trebuchet MS"/>
          <w:sz w:val="22"/>
        </w:rPr>
        <w:t>1.1.</w:t>
      </w:r>
      <w:r>
        <w:rPr>
          <w:rFonts w:ascii="Trebuchet MS" w:hAnsi="Trebuchet MS"/>
          <w:sz w:val="22"/>
        </w:rPr>
        <w:tab/>
      </w:r>
      <w:r w:rsidR="002F1E37">
        <w:rPr>
          <w:rFonts w:ascii="Trebuchet MS" w:hAnsi="Trebuchet MS"/>
          <w:sz w:val="22"/>
        </w:rPr>
        <w:t>Alle Aufträge und Vereinbarungen sind nur dann rechtsverbindlich, wenn sie vom Auftragnehmer schriftlich und firmengemäß gezeichnet werden und verpflichten nur in dem in der Auftragsbestätigung angegebenem Umfang. Einkaufsbedingungen des Auftraggebers werden für das gegenständliche Rechtsgeschäft und die gesamte Geschäftsbeziehung hiermit ausgeschlossen. Angebote sind grundsätzlich freibleibend.</w:t>
      </w:r>
    </w:p>
    <w:p w:rsidR="002F1E37" w:rsidRDefault="002F1E37">
      <w:pPr>
        <w:pStyle w:val="berschrift1"/>
        <w:rPr>
          <w:rFonts w:ascii="Trebuchet MS" w:hAnsi="Trebuchet MS"/>
          <w:sz w:val="22"/>
        </w:rPr>
      </w:pPr>
      <w:r>
        <w:rPr>
          <w:rFonts w:ascii="Trebuchet MS" w:hAnsi="Trebuchet MS"/>
          <w:sz w:val="22"/>
        </w:rPr>
        <w:t>2.</w:t>
      </w:r>
      <w:r>
        <w:rPr>
          <w:rFonts w:ascii="Trebuchet MS" w:hAnsi="Trebuchet MS"/>
          <w:sz w:val="22"/>
        </w:rPr>
        <w:tab/>
        <w:t>Leistung und Prüfung</w:t>
      </w:r>
    </w:p>
    <w:p w:rsidR="002F1E37" w:rsidRDefault="002F1E37">
      <w:pPr>
        <w:rPr>
          <w:rFonts w:ascii="Trebuchet MS" w:hAnsi="Trebuchet MS"/>
          <w:sz w:val="22"/>
        </w:rPr>
      </w:pPr>
      <w:r>
        <w:rPr>
          <w:rFonts w:ascii="Trebuchet MS" w:hAnsi="Trebuchet MS"/>
          <w:sz w:val="22"/>
        </w:rPr>
        <w:t>2.1.</w:t>
      </w:r>
      <w:r>
        <w:rPr>
          <w:rFonts w:ascii="Trebuchet MS" w:hAnsi="Trebuchet MS"/>
          <w:sz w:val="22"/>
        </w:rPr>
        <w:tab/>
        <w:t>Gegenstand eines Auftrages kann sein:</w:t>
      </w:r>
    </w:p>
    <w:p w:rsidR="002F1E37" w:rsidRDefault="002F1E37">
      <w:pPr>
        <w:pStyle w:val="quargel"/>
        <w:rPr>
          <w:rFonts w:ascii="Trebuchet MS" w:hAnsi="Trebuchet MS"/>
          <w:sz w:val="22"/>
        </w:rPr>
      </w:pPr>
      <w:r>
        <w:rPr>
          <w:rFonts w:ascii="Trebuchet MS" w:hAnsi="Trebuchet MS"/>
          <w:sz w:val="22"/>
        </w:rPr>
        <w:t>- Ausarbeitung von Organisationskonzepten</w:t>
      </w:r>
    </w:p>
    <w:p w:rsidR="002F1E37" w:rsidRDefault="002F1E37">
      <w:pPr>
        <w:pStyle w:val="quargel"/>
        <w:rPr>
          <w:rFonts w:ascii="Trebuchet MS" w:hAnsi="Trebuchet MS"/>
          <w:sz w:val="22"/>
        </w:rPr>
      </w:pPr>
      <w:r>
        <w:rPr>
          <w:rFonts w:ascii="Trebuchet MS" w:hAnsi="Trebuchet MS"/>
          <w:sz w:val="22"/>
        </w:rPr>
        <w:t>- Global- und Detailanalysen</w:t>
      </w:r>
    </w:p>
    <w:p w:rsidR="002F1E37" w:rsidRDefault="002F1E37">
      <w:pPr>
        <w:pStyle w:val="quargel"/>
        <w:rPr>
          <w:rFonts w:ascii="Trebuchet MS" w:hAnsi="Trebuchet MS"/>
          <w:sz w:val="22"/>
        </w:rPr>
      </w:pPr>
      <w:r>
        <w:rPr>
          <w:rFonts w:ascii="Trebuchet MS" w:hAnsi="Trebuchet MS"/>
          <w:sz w:val="22"/>
        </w:rPr>
        <w:t>- Erstellung von Individualprogrammen</w:t>
      </w:r>
    </w:p>
    <w:p w:rsidR="002F1E37" w:rsidRDefault="002F1E37">
      <w:pPr>
        <w:pStyle w:val="quargel"/>
        <w:rPr>
          <w:rFonts w:ascii="Trebuchet MS" w:hAnsi="Trebuchet MS"/>
          <w:sz w:val="22"/>
        </w:rPr>
      </w:pPr>
      <w:r>
        <w:rPr>
          <w:rFonts w:ascii="Trebuchet MS" w:hAnsi="Trebuchet MS"/>
          <w:sz w:val="22"/>
        </w:rPr>
        <w:t>- Lieferung von Bibliotheks- (Standard-)Programmen</w:t>
      </w:r>
    </w:p>
    <w:p w:rsidR="002F1E37" w:rsidRDefault="002F1E37">
      <w:pPr>
        <w:pStyle w:val="quargel"/>
        <w:rPr>
          <w:rFonts w:ascii="Trebuchet MS" w:hAnsi="Trebuchet MS"/>
          <w:sz w:val="22"/>
        </w:rPr>
      </w:pPr>
      <w:r>
        <w:rPr>
          <w:rFonts w:ascii="Trebuchet MS" w:hAnsi="Trebuchet MS"/>
          <w:sz w:val="22"/>
        </w:rPr>
        <w:t>- Erwerb von Nutzungsberechtigungen für Softwareprodukte</w:t>
      </w:r>
    </w:p>
    <w:p w:rsidR="002F1E37" w:rsidRDefault="002F1E37">
      <w:pPr>
        <w:pStyle w:val="quargel"/>
        <w:rPr>
          <w:rFonts w:ascii="Trebuchet MS" w:hAnsi="Trebuchet MS"/>
          <w:sz w:val="22"/>
        </w:rPr>
      </w:pPr>
      <w:r>
        <w:rPr>
          <w:rFonts w:ascii="Trebuchet MS" w:hAnsi="Trebuchet MS"/>
          <w:sz w:val="22"/>
        </w:rPr>
        <w:t>- Erwerb von Werknutzungsbewilligungen</w:t>
      </w:r>
    </w:p>
    <w:p w:rsidR="002F1E37" w:rsidRDefault="002F1E37">
      <w:pPr>
        <w:pStyle w:val="quargel"/>
        <w:rPr>
          <w:rFonts w:ascii="Trebuchet MS" w:hAnsi="Trebuchet MS"/>
          <w:sz w:val="22"/>
        </w:rPr>
      </w:pPr>
      <w:r>
        <w:rPr>
          <w:rFonts w:ascii="Trebuchet MS" w:hAnsi="Trebuchet MS"/>
          <w:sz w:val="22"/>
        </w:rPr>
        <w:t>- Mitwirkung bei der Inbetriebnahme (Umstellungsunterstützung)</w:t>
      </w:r>
    </w:p>
    <w:p w:rsidR="002F1E37" w:rsidRDefault="002F1E37">
      <w:pPr>
        <w:pStyle w:val="quargel"/>
        <w:rPr>
          <w:rFonts w:ascii="Trebuchet MS" w:hAnsi="Trebuchet MS"/>
          <w:sz w:val="22"/>
        </w:rPr>
      </w:pPr>
      <w:r>
        <w:rPr>
          <w:rFonts w:ascii="Trebuchet MS" w:hAnsi="Trebuchet MS"/>
          <w:sz w:val="22"/>
        </w:rPr>
        <w:t>- Telefonische Beratung</w:t>
      </w:r>
    </w:p>
    <w:p w:rsidR="002F1E37" w:rsidRDefault="002F1E37">
      <w:pPr>
        <w:pStyle w:val="quargel"/>
        <w:rPr>
          <w:rFonts w:ascii="Trebuchet MS" w:hAnsi="Trebuchet MS"/>
          <w:sz w:val="22"/>
        </w:rPr>
      </w:pPr>
      <w:r>
        <w:rPr>
          <w:rFonts w:ascii="Trebuchet MS" w:hAnsi="Trebuchet MS"/>
          <w:sz w:val="22"/>
        </w:rPr>
        <w:t>- Programmwartung</w:t>
      </w:r>
    </w:p>
    <w:p w:rsidR="002F1E37" w:rsidRDefault="002F1E37">
      <w:pPr>
        <w:pStyle w:val="quargel"/>
        <w:rPr>
          <w:rFonts w:ascii="Trebuchet MS" w:hAnsi="Trebuchet MS"/>
          <w:sz w:val="22"/>
        </w:rPr>
      </w:pPr>
      <w:r>
        <w:rPr>
          <w:rFonts w:ascii="Trebuchet MS" w:hAnsi="Trebuchet MS"/>
          <w:sz w:val="22"/>
        </w:rPr>
        <w:t>- Erstellung von Programmträgern</w:t>
      </w:r>
    </w:p>
    <w:p w:rsidR="002F1E37" w:rsidRDefault="002F1E37">
      <w:pPr>
        <w:pStyle w:val="quargel"/>
        <w:rPr>
          <w:rFonts w:ascii="Trebuchet MS" w:hAnsi="Trebuchet MS"/>
          <w:sz w:val="22"/>
        </w:rPr>
      </w:pPr>
      <w:r>
        <w:rPr>
          <w:rFonts w:ascii="Trebuchet MS" w:hAnsi="Trebuchet MS"/>
          <w:sz w:val="22"/>
        </w:rPr>
        <w:t>- Sonstige Dienstleistungen</w:t>
      </w:r>
    </w:p>
    <w:p w:rsidR="002F1E37" w:rsidRDefault="002F1E37">
      <w:pPr>
        <w:pStyle w:val="Textkrper-Einzug3"/>
        <w:rPr>
          <w:rFonts w:ascii="Trebuchet MS" w:hAnsi="Trebuchet MS"/>
          <w:sz w:val="22"/>
        </w:rPr>
      </w:pPr>
      <w:r>
        <w:rPr>
          <w:rFonts w:ascii="Trebuchet MS" w:hAnsi="Trebuchet MS"/>
          <w:sz w:val="22"/>
        </w:rPr>
        <w:t>2.2.</w:t>
      </w:r>
      <w:r>
        <w:rPr>
          <w:rFonts w:ascii="Trebuchet MS" w:hAnsi="Trebuchet MS"/>
          <w:sz w:val="22"/>
        </w:rPr>
        <w:tab/>
        <w:t>Die Ausarbeitung individueller Organisationskonzepte und Programme erfolgt nach Art und Umfang der vom Auftraggeber vollständig zur Verfügung gestellten bindenden Informationen, Unterlagen und Hilfsmittel. Dazu zählen auch praxisgerechte Testdaten sowie Testmöglichkeiten in ausreichendem Ausmaß, die der Auftraggeber zeitgerecht, in der Normalarbeitszeit und auf seine Kosten zur Verfügung stellt. Wird vom Auftraggeber bereits auf der zum Test zur Verfügung gestellten Anlage im Echtbetrieb gearbeitet, liegt die Verantwortung für die Sicherung der Echtdaten beim Auftraggeber.</w:t>
      </w:r>
    </w:p>
    <w:p w:rsidR="002F1E37" w:rsidRDefault="002F1E37">
      <w:pPr>
        <w:rPr>
          <w:rFonts w:ascii="Trebuchet MS" w:hAnsi="Trebuchet MS"/>
          <w:sz w:val="22"/>
        </w:rPr>
      </w:pPr>
      <w:r>
        <w:rPr>
          <w:rFonts w:ascii="Trebuchet MS" w:hAnsi="Trebuchet MS"/>
          <w:sz w:val="22"/>
        </w:rPr>
        <w:t>2.3.</w:t>
      </w:r>
      <w:r>
        <w:rPr>
          <w:rFonts w:ascii="Trebuchet MS" w:hAnsi="Trebuchet MS"/>
          <w:sz w:val="22"/>
        </w:rPr>
        <w:tab/>
        <w:t>Grundlage für die Erstellung von Individualprogrammen ist die schriftliche Leistungsbeschreibung, die der Auftragnehmer gegen Kostenberechnung aufgrund der ihm zur Verfügung gestellten Unterlagen und Informationen ausarbeitet bzw. der Auftraggeber zur Verfügung stellt. Diese Leistungsbeschreibung ist vom Auftraggeber auf Richtigkeit und Vollständigkeit zu überprüfen und mit seinem Zustimmungsvermerk zu versehen. Später auftretende Änderungswünsche können zu gesonderten Termin- und Preisvereinbarungen führen.</w:t>
      </w:r>
    </w:p>
    <w:p w:rsidR="002F1E37" w:rsidRDefault="002F1E37">
      <w:pPr>
        <w:rPr>
          <w:rFonts w:ascii="Trebuchet MS" w:hAnsi="Trebuchet MS"/>
          <w:sz w:val="22"/>
        </w:rPr>
      </w:pPr>
      <w:r>
        <w:rPr>
          <w:rFonts w:ascii="Trebuchet MS" w:hAnsi="Trebuchet MS"/>
          <w:sz w:val="22"/>
        </w:rPr>
        <w:t>2.4.</w:t>
      </w:r>
      <w:r>
        <w:rPr>
          <w:rFonts w:ascii="Trebuchet MS" w:hAnsi="Trebuchet MS"/>
          <w:sz w:val="22"/>
        </w:rPr>
        <w:tab/>
        <w:t>Individuell erstellte Software bzw. Programmadaptierungen bedürfen für das jeweils betroffene Programmpaket einer Programmabnahme spätestens vier Wochen ab Lieferung durch den Auftraggeber. Diese wird in einem Protokoll vom Auftraggeber bestätigt. (Prüfung auf Richtigkeit und Vollständigkeit anhand der vom Auftragnehmer akzeptierten Leistungsbeschreibung mittels der unter Punkt 2.2. angeführten zur Verfügung gestellten Testdaten). Lässt der Auftraggeber den Zeitraum von vier Wochen ohne Programmabnahme verstreichen, so gilt die gelieferte Software mit dem Enddatum des genannten Zeitraumes als abgenommen. Bei Einsatz der Software im Echtbetrieb durch den Auf</w:t>
      </w:r>
      <w:r>
        <w:rPr>
          <w:rFonts w:ascii="Trebuchet MS" w:hAnsi="Trebuchet MS"/>
          <w:sz w:val="22"/>
        </w:rPr>
        <w:softHyphen/>
        <w:t>traggeber gilt die Software jedenfalls als abgenommen.</w:t>
      </w:r>
    </w:p>
    <w:p w:rsidR="002F1E37" w:rsidRDefault="002F1E37">
      <w:pPr>
        <w:ind w:firstLine="0"/>
        <w:rPr>
          <w:rFonts w:ascii="Trebuchet MS" w:hAnsi="Trebuchet MS"/>
          <w:sz w:val="22"/>
        </w:rPr>
      </w:pPr>
      <w:r>
        <w:rPr>
          <w:rFonts w:ascii="Trebuchet MS" w:hAnsi="Trebuchet MS"/>
          <w:sz w:val="22"/>
        </w:rPr>
        <w:lastRenderedPageBreak/>
        <w:t>Etwa auftretende Mängel, das sind Abweichungen von der schriftlich vereinbarten Leistungsbeschreibung, sind vom Auftraggeber ausreichend dokumentiert dem Auftragn</w:t>
      </w:r>
      <w:r w:rsidR="007143D8">
        <w:rPr>
          <w:rFonts w:ascii="Trebuchet MS" w:hAnsi="Trebuchet MS"/>
          <w:sz w:val="22"/>
        </w:rPr>
        <w:t>ehmer zu melden, der um rasche</w:t>
      </w:r>
      <w:r>
        <w:rPr>
          <w:rFonts w:ascii="Trebuchet MS" w:hAnsi="Trebuchet MS"/>
          <w:sz w:val="22"/>
        </w:rPr>
        <w:t xml:space="preserve"> mögliche Mängelbehebung bemüht ist. Liegen schriftlich gemeldete, wesentliche Mängel vor, das heißt, dass der Echtbetrieb nicht begonnen oder fortgesetzt werden kann, so ist nach Mängelbehebung eine neuerliche Abnahme erforderlich.</w:t>
      </w:r>
    </w:p>
    <w:p w:rsidR="002F1E37" w:rsidRDefault="002F1E37">
      <w:pPr>
        <w:ind w:firstLine="0"/>
        <w:rPr>
          <w:rFonts w:ascii="Trebuchet MS" w:hAnsi="Trebuchet MS"/>
          <w:sz w:val="22"/>
        </w:rPr>
      </w:pPr>
      <w:r>
        <w:rPr>
          <w:rFonts w:ascii="Trebuchet MS" w:hAnsi="Trebuchet MS"/>
          <w:sz w:val="22"/>
        </w:rPr>
        <w:t>Der Auftraggeber ist nicht berechtigt, die Abnahme von Software wegen unwesentlicher Mängel abzulehnen.</w:t>
      </w:r>
    </w:p>
    <w:p w:rsidR="002F1E37" w:rsidRDefault="002F1E37">
      <w:pPr>
        <w:rPr>
          <w:rFonts w:ascii="Trebuchet MS" w:hAnsi="Trebuchet MS"/>
          <w:sz w:val="22"/>
        </w:rPr>
      </w:pPr>
      <w:r>
        <w:rPr>
          <w:rFonts w:ascii="Trebuchet MS" w:hAnsi="Trebuchet MS"/>
          <w:sz w:val="22"/>
        </w:rPr>
        <w:t>2.5.</w:t>
      </w:r>
      <w:r>
        <w:rPr>
          <w:rFonts w:ascii="Trebuchet MS" w:hAnsi="Trebuchet MS"/>
          <w:sz w:val="22"/>
        </w:rPr>
        <w:tab/>
        <w:t>Bei Bestellung von Bibliotheks-(Standard-)Programmen bestätigt der Auftraggeber mit der Bestellung die Kenntnis des Leistungsumfanges der bestellten Programme.</w:t>
      </w:r>
    </w:p>
    <w:p w:rsidR="002F1E37" w:rsidRDefault="002F1E37">
      <w:pPr>
        <w:rPr>
          <w:rFonts w:ascii="Trebuchet MS" w:hAnsi="Trebuchet MS"/>
          <w:sz w:val="22"/>
        </w:rPr>
      </w:pPr>
      <w:r>
        <w:rPr>
          <w:rFonts w:ascii="Trebuchet MS" w:hAnsi="Trebuchet MS"/>
          <w:sz w:val="22"/>
        </w:rPr>
        <w:t>2.6.</w:t>
      </w:r>
      <w:r>
        <w:rPr>
          <w:rFonts w:ascii="Trebuchet MS" w:hAnsi="Trebuchet MS"/>
          <w:sz w:val="22"/>
        </w:rPr>
        <w:tab/>
        <w:t>Sollte sich im Zuge der Arbeiten herausstellen, dass die Ausführung des Auftrages gemäß Leistungsbeschreibung tatsächlich oder juristisch unmöglich ist, ist der Auftragnehmer verpflichtet, dies dem Auftraggeber sofort anzuzeigen. Ändert der Auftraggeber die Leistungsbeschreibung nicht dahingehend bzw. schafft die Voraussetzung, dass eine Ausführung möglich wird, kann der Auftragnehmer die Ausführung ablehnen. Ist die Unmöglichkeit der Ausführung die Folge eines Versäumnisses des Auftraggebers oder einer nachträglichen Änderung der Leistungsbeschreibung durch den Auftraggeber, ist der Auftragnehmer berechtigt, vom Auftrag zurückzutreten. Die bis dahin für die Tätigkeit des Auftragnehmers angefallenen Kosten und Spesen sowie allfällige Abbaukosten sind vom Auftraggeber zu ersetzen.</w:t>
      </w:r>
    </w:p>
    <w:p w:rsidR="002F1E37" w:rsidRDefault="002F1E37">
      <w:pPr>
        <w:rPr>
          <w:rFonts w:ascii="Trebuchet MS" w:hAnsi="Trebuchet MS"/>
          <w:sz w:val="22"/>
        </w:rPr>
      </w:pPr>
      <w:r>
        <w:rPr>
          <w:rFonts w:ascii="Trebuchet MS" w:hAnsi="Trebuchet MS"/>
          <w:sz w:val="22"/>
        </w:rPr>
        <w:t>2.7.</w:t>
      </w:r>
      <w:r>
        <w:rPr>
          <w:rFonts w:ascii="Trebuchet MS" w:hAnsi="Trebuchet MS"/>
          <w:sz w:val="22"/>
        </w:rPr>
        <w:tab/>
        <w:t>Ein Versand von Programmträgern, Dokumentationen und Leistungsbeschreibungen erfolgt auf Kosten und Gefahr des Auftraggebers. Darüber hinaus vom Auftraggeber gewünschte Schulung und Erklärungen werden gesondert in Rechnung gestellt. Versicherungen erfolgen nur auf Wunsch des Auftraggebers.</w:t>
      </w:r>
    </w:p>
    <w:p w:rsidR="00BE1002" w:rsidRDefault="00BE1002">
      <w:pPr>
        <w:rPr>
          <w:rFonts w:ascii="Trebuchet MS" w:hAnsi="Trebuchet MS"/>
          <w:sz w:val="22"/>
        </w:rPr>
      </w:pPr>
      <w:r>
        <w:rPr>
          <w:rFonts w:ascii="Trebuchet MS" w:hAnsi="Trebuchet MS"/>
          <w:sz w:val="22"/>
        </w:rPr>
        <w:t>2.8.</w:t>
      </w:r>
      <w:r>
        <w:rPr>
          <w:rFonts w:ascii="Trebuchet MS" w:hAnsi="Trebuchet MS"/>
          <w:sz w:val="22"/>
        </w:rPr>
        <w:tab/>
      </w:r>
      <w:r w:rsidRPr="00BE1002">
        <w:rPr>
          <w:rFonts w:ascii="Trebuchet MS" w:hAnsi="Trebuchet MS"/>
          <w:sz w:val="22"/>
        </w:rPr>
        <w:t xml:space="preserve">Ausdrücklich weisen wir daraufhin, dass eine barrierefreie Ausgestaltung (von Websites) </w:t>
      </w:r>
      <w:proofErr w:type="spellStart"/>
      <w:r w:rsidRPr="00BE1002">
        <w:rPr>
          <w:rFonts w:ascii="Trebuchet MS" w:hAnsi="Trebuchet MS"/>
          <w:sz w:val="22"/>
        </w:rPr>
        <w:t>iSd</w:t>
      </w:r>
      <w:proofErr w:type="spellEnd"/>
      <w:r w:rsidRPr="00BE1002">
        <w:rPr>
          <w:rFonts w:ascii="Trebuchet MS" w:hAnsi="Trebuchet MS"/>
          <w:sz w:val="22"/>
        </w:rPr>
        <w:t xml:space="preserve"> Bundesgesetzes über die Gleichstellung von Menschen mit Behinderungen (Bundes-Behindertengleichstellungsgesetz – </w:t>
      </w:r>
      <w:proofErr w:type="spellStart"/>
      <w:r w:rsidRPr="00BE1002">
        <w:rPr>
          <w:rFonts w:ascii="Trebuchet MS" w:hAnsi="Trebuchet MS"/>
          <w:sz w:val="22"/>
        </w:rPr>
        <w:t>BGStG</w:t>
      </w:r>
      <w:proofErr w:type="spellEnd"/>
      <w:r w:rsidRPr="00BE1002">
        <w:rPr>
          <w:rFonts w:ascii="Trebuchet MS" w:hAnsi="Trebuchet MS"/>
          <w:sz w:val="22"/>
        </w:rPr>
        <w:t>)“ nicht im Angebot enthalten ist, sofern diese nicht gesondert/ individuell vom Auftraggeber angefordert wurde. Sollte die barrierefreie Ausgestaltung nicht vereinbart worden sein, so obliegt dem Auftraggeber die Überprüfung der Leistung auf ihre Zulässigkeit im Hinblick auf das Bundes-Behindertengleichstellungsgesetz durchzuführen. Ebenso hat der Auftraggeber von ihm bereit gestellte Inhalte auf ihre rechtliche, insbesondere wettbewerbs-, marken-, urheber- und verwaltungsrechtliche Zulässigkeit zu überprüfen. Der Auftragnehmer haftet im Falle leichter Fahrlässigkeit oder nach Erfüllung einer allfälligen Warnpflicht gegenüber dem Kunden nicht für die rechtliche Zulässigkeit von Inhalten, wenn diese vom Kunden vorgegeben wurden.</w:t>
      </w:r>
    </w:p>
    <w:p w:rsidR="002F1E37" w:rsidRDefault="002F1E37">
      <w:pPr>
        <w:pStyle w:val="berschrift1"/>
        <w:rPr>
          <w:rFonts w:ascii="Trebuchet MS" w:hAnsi="Trebuchet MS"/>
          <w:sz w:val="22"/>
        </w:rPr>
      </w:pPr>
      <w:r>
        <w:rPr>
          <w:rFonts w:ascii="Trebuchet MS" w:hAnsi="Trebuchet MS"/>
          <w:sz w:val="22"/>
        </w:rPr>
        <w:t>3.</w:t>
      </w:r>
      <w:r>
        <w:rPr>
          <w:rFonts w:ascii="Trebuchet MS" w:hAnsi="Trebuchet MS"/>
          <w:sz w:val="22"/>
        </w:rPr>
        <w:tab/>
        <w:t>Preise, Steuern und Gebühren</w:t>
      </w:r>
    </w:p>
    <w:p w:rsidR="002F1E37" w:rsidRDefault="002F1E37">
      <w:pPr>
        <w:rPr>
          <w:rFonts w:ascii="Trebuchet MS" w:hAnsi="Trebuchet MS"/>
          <w:sz w:val="22"/>
        </w:rPr>
      </w:pPr>
      <w:r>
        <w:rPr>
          <w:rFonts w:ascii="Trebuchet MS" w:hAnsi="Trebuchet MS"/>
          <w:sz w:val="22"/>
        </w:rPr>
        <w:t>3.1.</w:t>
      </w:r>
      <w:r>
        <w:rPr>
          <w:rFonts w:ascii="Trebuchet MS" w:hAnsi="Trebuchet MS"/>
          <w:sz w:val="22"/>
        </w:rPr>
        <w:tab/>
        <w:t xml:space="preserve">Alle Preise verstehen sich in Euro ohne Umsatzsteuer. Sie gelten nur für den vorliegenden Auftrag. Die genannten Preise verstehen sich ab Geschäftssitz bzw. -stelle des Auftragnehmers. Die Kosten von Programmträgern (z.B. </w:t>
      </w:r>
      <w:proofErr w:type="spellStart"/>
      <w:r>
        <w:rPr>
          <w:rFonts w:ascii="Trebuchet MS" w:hAnsi="Trebuchet MS"/>
          <w:sz w:val="22"/>
        </w:rPr>
        <w:t>CD’s</w:t>
      </w:r>
      <w:proofErr w:type="spellEnd"/>
      <w:r>
        <w:rPr>
          <w:rFonts w:ascii="Trebuchet MS" w:hAnsi="Trebuchet MS"/>
          <w:sz w:val="22"/>
        </w:rPr>
        <w:t>, Magnetbänder, Magnetplatten, Floppy Disks, Streamer Tapes, Magnetbandkassetten usw.) sowie allfällige Vertragsgebühren werden gesondert in Rechnung gestellt.</w:t>
      </w:r>
    </w:p>
    <w:p w:rsidR="002F1E37" w:rsidRDefault="002F1E37">
      <w:pPr>
        <w:rPr>
          <w:rFonts w:ascii="Trebuchet MS" w:hAnsi="Trebuchet MS"/>
          <w:sz w:val="22"/>
        </w:rPr>
      </w:pPr>
      <w:r>
        <w:rPr>
          <w:rFonts w:ascii="Trebuchet MS" w:hAnsi="Trebuchet MS"/>
          <w:sz w:val="22"/>
        </w:rPr>
        <w:t>3.2.</w:t>
      </w:r>
      <w:r>
        <w:rPr>
          <w:rFonts w:ascii="Trebuchet MS" w:hAnsi="Trebuchet MS"/>
          <w:sz w:val="22"/>
        </w:rPr>
        <w:tab/>
        <w:t>Bei Bibliotheks- (Standard)-Programmen gelten die am Tag der Lieferung gültigen Listenpreise. Bei allen anderen Dienstleistungen (Organisationsberatung, Programmierung, Einschulung, Umstellungsunterstützung, telefonische Beratung usw.) wird der Arbeitsaufwand zu den am Tag der Leistungserbringung gültigen Sätzen verrechnet. Abweichungen von einem dem Vertragspreis zugrundeliegenden Zeitaufwand, der nicht vom Auftragnehmer zu vertreten ist, wird nach tatsächlichem Anfall berechnet.</w:t>
      </w:r>
    </w:p>
    <w:p w:rsidR="002F1E37" w:rsidRDefault="002F1E37">
      <w:pPr>
        <w:rPr>
          <w:rFonts w:ascii="Trebuchet MS" w:hAnsi="Trebuchet MS"/>
          <w:sz w:val="22"/>
        </w:rPr>
      </w:pPr>
      <w:r>
        <w:rPr>
          <w:rFonts w:ascii="Trebuchet MS" w:hAnsi="Trebuchet MS"/>
          <w:sz w:val="22"/>
        </w:rPr>
        <w:lastRenderedPageBreak/>
        <w:t>3.3.</w:t>
      </w:r>
      <w:r>
        <w:rPr>
          <w:rFonts w:ascii="Trebuchet MS" w:hAnsi="Trebuchet MS"/>
          <w:sz w:val="22"/>
        </w:rPr>
        <w:tab/>
        <w:t>Die Kosten für Fahrt-, Tag- und Nächtigungsgelder werden dem Auftraggeber gesondert nach den jeweils gültigen Sätzen in Rechnung gestellt. Wegzeiten gelten als Arbeitszeit.</w:t>
      </w:r>
    </w:p>
    <w:p w:rsidR="002F1E37" w:rsidRDefault="002F1E37">
      <w:pPr>
        <w:pStyle w:val="berschrift1"/>
        <w:rPr>
          <w:rFonts w:ascii="Trebuchet MS" w:hAnsi="Trebuchet MS"/>
          <w:sz w:val="22"/>
        </w:rPr>
      </w:pPr>
      <w:r>
        <w:rPr>
          <w:rFonts w:ascii="Trebuchet MS" w:hAnsi="Trebuchet MS"/>
          <w:sz w:val="22"/>
        </w:rPr>
        <w:t xml:space="preserve">4. </w:t>
      </w:r>
      <w:r>
        <w:rPr>
          <w:rFonts w:ascii="Trebuchet MS" w:hAnsi="Trebuchet MS"/>
          <w:sz w:val="22"/>
        </w:rPr>
        <w:tab/>
        <w:t>Liefertermin</w:t>
      </w:r>
    </w:p>
    <w:p w:rsidR="002F1E37" w:rsidRDefault="002F1E37">
      <w:pPr>
        <w:rPr>
          <w:rFonts w:ascii="Trebuchet MS" w:hAnsi="Trebuchet MS"/>
          <w:sz w:val="22"/>
        </w:rPr>
      </w:pPr>
      <w:r>
        <w:rPr>
          <w:rFonts w:ascii="Trebuchet MS" w:hAnsi="Trebuchet MS"/>
          <w:sz w:val="22"/>
        </w:rPr>
        <w:t>4.1.</w:t>
      </w:r>
      <w:r>
        <w:rPr>
          <w:rFonts w:ascii="Trebuchet MS" w:hAnsi="Trebuchet MS"/>
          <w:sz w:val="22"/>
        </w:rPr>
        <w:tab/>
        <w:t>Der Auftragnehmer ist bestrebt, die vereinbarten Termine der Erfüllung (Fertigstellung) möglichst genau einzuhalten.</w:t>
      </w:r>
    </w:p>
    <w:p w:rsidR="002F1E37" w:rsidRDefault="002F1E37">
      <w:pPr>
        <w:rPr>
          <w:rFonts w:ascii="Trebuchet MS" w:hAnsi="Trebuchet MS"/>
          <w:sz w:val="22"/>
        </w:rPr>
      </w:pPr>
      <w:r>
        <w:rPr>
          <w:rFonts w:ascii="Trebuchet MS" w:hAnsi="Trebuchet MS"/>
          <w:sz w:val="22"/>
        </w:rPr>
        <w:t>4.2.</w:t>
      </w:r>
      <w:r>
        <w:rPr>
          <w:rFonts w:ascii="Trebuchet MS" w:hAnsi="Trebuchet MS"/>
          <w:sz w:val="22"/>
        </w:rPr>
        <w:tab/>
        <w:t>Die angestrebten Erfüllungstermine können nur dann eingehalten werden, wenn der Auftraggeber zu den vom Auftragnehmer angegebenen Terminen alle notwendigen Arbeiten und Unterlagen vollständig, insbesondere die von ihm akzeptierte Leistungsbeschreibung lt. Punkt 2.3. zur Verfügung stellt und seiner Mitwirkungsverpflichtung im erforderlichen Ausmaß nachkommt.</w:t>
      </w:r>
    </w:p>
    <w:p w:rsidR="002F1E37" w:rsidRDefault="002F1E37">
      <w:pPr>
        <w:ind w:firstLine="0"/>
        <w:rPr>
          <w:rFonts w:ascii="Trebuchet MS" w:hAnsi="Trebuchet MS"/>
          <w:sz w:val="22"/>
        </w:rPr>
      </w:pPr>
      <w:r>
        <w:rPr>
          <w:rFonts w:ascii="Trebuchet MS" w:hAnsi="Trebuchet MS"/>
          <w:sz w:val="22"/>
        </w:rPr>
        <w:t>Lieferverzögerungen und Kostenerhöhungen, die durch unrichtige, unvollständige oder nachträglich geänderte Angaben und Informationen bzw. zur Verfügung gestellte Unterlagen entstehen, sind vom Auftragnehmer nicht zu vertreten und können nicht zum Verzug des Auftragnehmers führen. Daraus resultierende Mehrkosten trägt der Auftraggeber.</w:t>
      </w:r>
    </w:p>
    <w:p w:rsidR="002F1E37" w:rsidRDefault="002F1E37">
      <w:pPr>
        <w:rPr>
          <w:rFonts w:ascii="Trebuchet MS" w:hAnsi="Trebuchet MS"/>
          <w:sz w:val="22"/>
        </w:rPr>
      </w:pPr>
      <w:r>
        <w:rPr>
          <w:rFonts w:ascii="Trebuchet MS" w:hAnsi="Trebuchet MS"/>
          <w:sz w:val="22"/>
        </w:rPr>
        <w:t>4.3.</w:t>
      </w:r>
      <w:r>
        <w:rPr>
          <w:rFonts w:ascii="Trebuchet MS" w:hAnsi="Trebuchet MS"/>
          <w:sz w:val="22"/>
        </w:rPr>
        <w:tab/>
        <w:t>Bei Aufträgen, die mehrere Einheiten bzw. Programme umfassen, ist der Auftragnehmer berechtigt, Teillieferungen durchzuführen bzw. Teilrechnungen zu legen.</w:t>
      </w:r>
    </w:p>
    <w:p w:rsidR="002F1E37" w:rsidRDefault="002F1E37">
      <w:pPr>
        <w:pStyle w:val="berschrift1"/>
        <w:rPr>
          <w:rFonts w:ascii="Trebuchet MS" w:hAnsi="Trebuchet MS"/>
          <w:sz w:val="22"/>
        </w:rPr>
      </w:pPr>
      <w:r>
        <w:rPr>
          <w:rFonts w:ascii="Trebuchet MS" w:hAnsi="Trebuchet MS"/>
          <w:sz w:val="22"/>
        </w:rPr>
        <w:t>5.</w:t>
      </w:r>
      <w:r>
        <w:rPr>
          <w:rFonts w:ascii="Trebuchet MS" w:hAnsi="Trebuchet MS"/>
          <w:sz w:val="22"/>
        </w:rPr>
        <w:tab/>
        <w:t>Zahlung</w:t>
      </w:r>
    </w:p>
    <w:p w:rsidR="002F1E37" w:rsidRDefault="002F1E37">
      <w:pPr>
        <w:rPr>
          <w:rFonts w:ascii="Trebuchet MS" w:hAnsi="Trebuchet MS"/>
          <w:sz w:val="22"/>
        </w:rPr>
      </w:pPr>
      <w:r>
        <w:rPr>
          <w:rFonts w:ascii="Trebuchet MS" w:hAnsi="Trebuchet MS"/>
          <w:sz w:val="22"/>
        </w:rPr>
        <w:t xml:space="preserve">5.1. </w:t>
      </w:r>
      <w:r>
        <w:rPr>
          <w:rFonts w:ascii="Trebuchet MS" w:hAnsi="Trebuchet MS"/>
          <w:sz w:val="22"/>
        </w:rPr>
        <w:tab/>
        <w:t>Die vom Auftragnehmer gelegten Rechnungen inklusive Umsatzsteuer sind spätestens 14 Tage ab Fakturenerhalt ohne jeden Abzug und spesenfrei zahlbar. Für Teilrechnungen gelten die für den Gesamtauftrag festgelegten Zahlungsbedingungen analog.</w:t>
      </w:r>
    </w:p>
    <w:p w:rsidR="002F1E37" w:rsidRDefault="002F1E37">
      <w:pPr>
        <w:rPr>
          <w:rFonts w:ascii="Trebuchet MS" w:hAnsi="Trebuchet MS"/>
          <w:sz w:val="22"/>
        </w:rPr>
      </w:pPr>
      <w:r>
        <w:rPr>
          <w:rFonts w:ascii="Trebuchet MS" w:hAnsi="Trebuchet MS"/>
          <w:sz w:val="22"/>
        </w:rPr>
        <w:t>5.2.</w:t>
      </w:r>
      <w:r>
        <w:rPr>
          <w:rFonts w:ascii="Trebuchet MS" w:hAnsi="Trebuchet MS"/>
          <w:sz w:val="22"/>
        </w:rPr>
        <w:tab/>
        <w:t>Bei Aufträgen, die mehrere Einheiten (z.B. Programme und/oder Schulungen, Reali</w:t>
      </w:r>
      <w:r>
        <w:rPr>
          <w:rFonts w:ascii="Trebuchet MS" w:hAnsi="Trebuchet MS"/>
          <w:sz w:val="22"/>
        </w:rPr>
        <w:softHyphen/>
        <w:t>sierungen in Teilschritten) umfassen, ist der Auftragnehmer berechtigt, nach Lieferung jeder einzelnen Einheit oder Leistung Rechnung zu legen.</w:t>
      </w:r>
    </w:p>
    <w:p w:rsidR="002F1E37" w:rsidRDefault="002F1E37">
      <w:pPr>
        <w:rPr>
          <w:rFonts w:ascii="Trebuchet MS" w:hAnsi="Trebuchet MS"/>
          <w:sz w:val="22"/>
        </w:rPr>
      </w:pPr>
      <w:r>
        <w:rPr>
          <w:rFonts w:ascii="Trebuchet MS" w:hAnsi="Trebuchet MS"/>
          <w:sz w:val="22"/>
        </w:rPr>
        <w:t>5.3.</w:t>
      </w:r>
      <w:r>
        <w:rPr>
          <w:rFonts w:ascii="Trebuchet MS" w:hAnsi="Trebuchet MS"/>
          <w:sz w:val="22"/>
        </w:rPr>
        <w:tab/>
        <w:t xml:space="preserve">Die Einhaltung der vereinbarten Zahlungstermine bildet eine wesentliche Bedingung für die Durchführung der Lieferung bzw. Vertragserfüllung durch den Auftragnehmer. Die Nichteinhaltung der vereinbarten Zahlungen berechtigen den Auftragnehmer, die laufenden Arbeiten einzustellen und vom Vertrag zurückzutreten. Alle damit verbundenen Kosten sowie der </w:t>
      </w:r>
      <w:proofErr w:type="spellStart"/>
      <w:r>
        <w:rPr>
          <w:rFonts w:ascii="Trebuchet MS" w:hAnsi="Trebuchet MS"/>
          <w:sz w:val="22"/>
        </w:rPr>
        <w:t>Gewinnentgang</w:t>
      </w:r>
      <w:proofErr w:type="spellEnd"/>
      <w:r>
        <w:rPr>
          <w:rFonts w:ascii="Trebuchet MS" w:hAnsi="Trebuchet MS"/>
          <w:sz w:val="22"/>
        </w:rPr>
        <w:t xml:space="preserve"> sind vom Auftraggeber zu tragen.</w:t>
      </w:r>
    </w:p>
    <w:p w:rsidR="002F1E37" w:rsidRDefault="002F1E37">
      <w:pPr>
        <w:ind w:firstLine="0"/>
        <w:rPr>
          <w:rFonts w:ascii="Trebuchet MS" w:hAnsi="Trebuchet MS"/>
          <w:sz w:val="22"/>
        </w:rPr>
      </w:pPr>
      <w:r>
        <w:rPr>
          <w:rFonts w:ascii="Trebuchet MS" w:hAnsi="Trebuchet MS"/>
          <w:sz w:val="22"/>
        </w:rPr>
        <w:t>Bei Zahlungsverzug werden Verzugszinsen im banküblichen Ausmaß verrechnet. Bei Nichteinhaltung zweier Raten bei Teilzahlungen ist der Auftragnehmer berechtigt, Terminverlust in Kraft treten zu lassen und übergebene Akzepte fällig zu stellen.</w:t>
      </w:r>
    </w:p>
    <w:p w:rsidR="002F1E37" w:rsidRPr="002E2A1E" w:rsidRDefault="002F1E37">
      <w:pPr>
        <w:rPr>
          <w:rFonts w:ascii="Trebuchet MS" w:hAnsi="Trebuchet MS"/>
          <w:sz w:val="22"/>
        </w:rPr>
      </w:pPr>
      <w:r>
        <w:rPr>
          <w:rFonts w:ascii="Trebuchet MS" w:hAnsi="Trebuchet MS"/>
          <w:sz w:val="22"/>
        </w:rPr>
        <w:t>5.4.</w:t>
      </w:r>
      <w:r>
        <w:rPr>
          <w:rFonts w:ascii="Trebuchet MS" w:hAnsi="Trebuchet MS"/>
          <w:sz w:val="22"/>
        </w:rPr>
        <w:tab/>
        <w:t xml:space="preserve">Der Auftraggeber ist nicht berechtigt, Zahlungen wegen nicht vollständiger Gesamtlieferung, Garantie- oder Gewährleistungsansprüchen oder Bemängelungen </w:t>
      </w:r>
      <w:r w:rsidRPr="002E2A1E">
        <w:rPr>
          <w:rFonts w:ascii="Trebuchet MS" w:hAnsi="Trebuchet MS"/>
          <w:sz w:val="22"/>
        </w:rPr>
        <w:t>zurück zu halten.</w:t>
      </w:r>
    </w:p>
    <w:p w:rsidR="002F1E37" w:rsidRPr="002E2A1E" w:rsidRDefault="002F1E37">
      <w:pPr>
        <w:pStyle w:val="berschrift1"/>
        <w:rPr>
          <w:rFonts w:ascii="Trebuchet MS" w:hAnsi="Trebuchet MS"/>
          <w:sz w:val="22"/>
        </w:rPr>
      </w:pPr>
      <w:r w:rsidRPr="002E2A1E">
        <w:rPr>
          <w:rFonts w:ascii="Trebuchet MS" w:hAnsi="Trebuchet MS"/>
          <w:sz w:val="22"/>
        </w:rPr>
        <w:t>6.</w:t>
      </w:r>
      <w:r w:rsidRPr="002E2A1E">
        <w:rPr>
          <w:rFonts w:ascii="Trebuchet MS" w:hAnsi="Trebuchet MS"/>
          <w:sz w:val="22"/>
        </w:rPr>
        <w:tab/>
        <w:t>Urheberrecht und Nutzung</w:t>
      </w:r>
    </w:p>
    <w:p w:rsidR="002F3F65" w:rsidRPr="002F3F65" w:rsidRDefault="002F1E37" w:rsidP="002F3F65">
      <w:pPr>
        <w:ind w:left="705" w:hanging="705"/>
        <w:rPr>
          <w:rFonts w:ascii="Trebuchet MS" w:hAnsi="Trebuchet MS"/>
          <w:sz w:val="22"/>
        </w:rPr>
      </w:pPr>
      <w:r>
        <w:rPr>
          <w:rFonts w:ascii="Trebuchet MS" w:hAnsi="Trebuchet MS"/>
          <w:sz w:val="22"/>
        </w:rPr>
        <w:t>6.1.</w:t>
      </w:r>
      <w:r>
        <w:rPr>
          <w:rFonts w:ascii="Trebuchet MS" w:hAnsi="Trebuchet MS"/>
          <w:sz w:val="22"/>
        </w:rPr>
        <w:tab/>
      </w:r>
      <w:r w:rsidR="002F3F65" w:rsidRPr="002F3F65">
        <w:rPr>
          <w:rFonts w:ascii="Trebuchet MS" w:hAnsi="Trebuchet MS"/>
          <w:sz w:val="22"/>
        </w:rPr>
        <w:t xml:space="preserve">Der Auftragnehmer erteilt dem Auftraggeber nach Bezahlung des vereinbarten Entgelts ein nicht ausschließliches, nicht übertragbares, nicht </w:t>
      </w:r>
      <w:proofErr w:type="spellStart"/>
      <w:r w:rsidR="002F3F65" w:rsidRPr="002F3F65">
        <w:rPr>
          <w:rFonts w:ascii="Trebuchet MS" w:hAnsi="Trebuchet MS"/>
          <w:sz w:val="22"/>
        </w:rPr>
        <w:t>unterlizenzierbares</w:t>
      </w:r>
      <w:proofErr w:type="spellEnd"/>
      <w:r w:rsidR="002F3F65" w:rsidRPr="002F3F65">
        <w:rPr>
          <w:rFonts w:ascii="Trebuchet MS" w:hAnsi="Trebuchet MS"/>
          <w:sz w:val="22"/>
        </w:rPr>
        <w:t xml:space="preserve"> und zeitlich unbegrenztes Recht die Software für die im Vertrag spezifizierte Hardware und im Ausmaß der erworbenen Anzahl Lizenzen für die gleichzeitige Nutzung auf mehreren Arbeitsplätzen zu verwenden, sämtliche auf der Grundlage des </w:t>
      </w:r>
      <w:r w:rsidR="002F3F65" w:rsidRPr="002F3F65">
        <w:rPr>
          <w:rFonts w:ascii="Trebuchet MS" w:hAnsi="Trebuchet MS"/>
          <w:sz w:val="22"/>
        </w:rPr>
        <w:lastRenderedPageBreak/>
        <w:t>Vertrages des Auftragnehmers erstellten Arbeitsergebnisse zum eigenen, internen Gebrauch zu nutzen. Sämtliche sonstige Rechte verbleiben beim Auftragnehmer.</w:t>
      </w:r>
    </w:p>
    <w:p w:rsidR="002F1E37" w:rsidRDefault="002F1E37">
      <w:pPr>
        <w:ind w:firstLine="0"/>
        <w:rPr>
          <w:rFonts w:ascii="Trebuchet MS" w:hAnsi="Trebuchet MS"/>
          <w:sz w:val="22"/>
        </w:rPr>
      </w:pPr>
      <w:r w:rsidRPr="002F3F65">
        <w:rPr>
          <w:rFonts w:ascii="Trebuchet MS" w:hAnsi="Trebuchet MS"/>
          <w:sz w:val="22"/>
        </w:rPr>
        <w:t>Durch die Mitwirkung des Auftraggebers bei der Herstellung der Software werden keine Rechte über die im gegenständlichen Vertrag festgelegte Nutzung erworben. Jede Verletzung der Urheberrechte des Auftragnehmers zieht Schadenersatzansprüche nach sich, wobei in einem solchen Fall volle Genugtuung zu leisten ist.</w:t>
      </w:r>
    </w:p>
    <w:p w:rsidR="002F1E37" w:rsidRDefault="002F1E37">
      <w:pPr>
        <w:rPr>
          <w:rFonts w:ascii="Trebuchet MS" w:hAnsi="Trebuchet MS"/>
          <w:sz w:val="22"/>
        </w:rPr>
      </w:pPr>
      <w:r>
        <w:rPr>
          <w:rFonts w:ascii="Trebuchet MS" w:hAnsi="Trebuchet MS"/>
          <w:sz w:val="22"/>
        </w:rPr>
        <w:t>6.2.</w:t>
      </w:r>
      <w:r>
        <w:rPr>
          <w:rFonts w:ascii="Trebuchet MS" w:hAnsi="Trebuchet MS"/>
          <w:sz w:val="22"/>
        </w:rPr>
        <w:tab/>
        <w:t>Die Anfertigung von Kopien für Archiv- und Datensicherungszwecke ist dem Auftraggeber unter der Bedingung gestattet, dass in der Software kein ausdrückliches Verbot des Lizenzgebers oder Dritter enthalten ist, und dass sämtliche Copyright- und Eigentumsvermerke in diese Kopien unverändert mit übertragen werden.</w:t>
      </w:r>
    </w:p>
    <w:p w:rsidR="00796E3B" w:rsidRPr="00796E3B" w:rsidRDefault="002F1E37" w:rsidP="00796E3B">
      <w:pPr>
        <w:rPr>
          <w:rFonts w:ascii="Trebuchet MS" w:hAnsi="Trebuchet MS"/>
          <w:sz w:val="22"/>
        </w:rPr>
      </w:pPr>
      <w:r>
        <w:rPr>
          <w:rFonts w:ascii="Trebuchet MS" w:hAnsi="Trebuchet MS"/>
          <w:sz w:val="22"/>
        </w:rPr>
        <w:t>6.3.</w:t>
      </w:r>
      <w:r>
        <w:rPr>
          <w:rFonts w:ascii="Trebuchet MS" w:hAnsi="Trebuchet MS"/>
          <w:sz w:val="22"/>
        </w:rPr>
        <w:tab/>
        <w:t xml:space="preserve">Sollte für die Herstellung von Interoperabilität der gegenständlichen Software die Offenlegung der Schnittstellen erforderlich sein, ist dies vom Auftraggeber gegen Kostenvergütung beim Auftragnehmer zu beauftragen. Kommt der Auftragnehmer dieser Forderung nicht nach und erfolgt eine </w:t>
      </w:r>
      <w:proofErr w:type="spellStart"/>
      <w:r>
        <w:rPr>
          <w:rFonts w:ascii="Trebuchet MS" w:hAnsi="Trebuchet MS"/>
          <w:sz w:val="22"/>
        </w:rPr>
        <w:t>Dekompilierung</w:t>
      </w:r>
      <w:proofErr w:type="spellEnd"/>
      <w:r>
        <w:rPr>
          <w:rFonts w:ascii="Trebuchet MS" w:hAnsi="Trebuchet MS"/>
          <w:sz w:val="22"/>
        </w:rPr>
        <w:t xml:space="preserve"> gemäß Urheberrechtsgesetz, sind die Ergebnisse ausschließlich zur Herstellung der Interoperabilität zu verwenden. Missbrauch hat Sch</w:t>
      </w:r>
      <w:r w:rsidR="00796E3B">
        <w:rPr>
          <w:rFonts w:ascii="Trebuchet MS" w:hAnsi="Trebuchet MS"/>
          <w:sz w:val="22"/>
        </w:rPr>
        <w:t>adenersatz zur Folge.</w:t>
      </w:r>
      <w:r w:rsidR="00796E3B" w:rsidRPr="00796E3B">
        <w:rPr>
          <w:rFonts w:ascii="Trebuchet MS" w:hAnsi="Trebuchet MS"/>
          <w:sz w:val="22"/>
        </w:rPr>
        <w:t xml:space="preserve"> </w:t>
      </w:r>
    </w:p>
    <w:p w:rsidR="00796E3B" w:rsidRPr="00796E3B" w:rsidRDefault="00796E3B" w:rsidP="00796E3B">
      <w:pPr>
        <w:rPr>
          <w:rFonts w:ascii="Trebuchet MS" w:hAnsi="Trebuchet MS"/>
          <w:sz w:val="22"/>
        </w:rPr>
      </w:pPr>
      <w:r>
        <w:rPr>
          <w:rFonts w:ascii="Trebuchet MS" w:hAnsi="Trebuchet MS"/>
          <w:sz w:val="22"/>
        </w:rPr>
        <w:t>6.4</w:t>
      </w:r>
      <w:r w:rsidR="00BE1002">
        <w:rPr>
          <w:rFonts w:ascii="Trebuchet MS" w:hAnsi="Trebuchet MS"/>
          <w:sz w:val="22"/>
        </w:rPr>
        <w:t>.</w:t>
      </w:r>
      <w:r>
        <w:rPr>
          <w:rFonts w:ascii="Trebuchet MS" w:hAnsi="Trebuchet MS"/>
          <w:sz w:val="22"/>
        </w:rPr>
        <w:tab/>
      </w:r>
      <w:r w:rsidRPr="00796E3B">
        <w:rPr>
          <w:rFonts w:ascii="Trebuchet MS" w:hAnsi="Trebuchet MS"/>
          <w:sz w:val="22"/>
        </w:rPr>
        <w:t xml:space="preserve">Wird dem </w:t>
      </w:r>
      <w:r>
        <w:rPr>
          <w:rFonts w:ascii="Trebuchet MS" w:hAnsi="Trebuchet MS"/>
          <w:sz w:val="22"/>
        </w:rPr>
        <w:t>Auftraggeber</w:t>
      </w:r>
      <w:r w:rsidRPr="00796E3B">
        <w:rPr>
          <w:rFonts w:ascii="Trebuchet MS" w:hAnsi="Trebuchet MS"/>
          <w:sz w:val="22"/>
        </w:rPr>
        <w:t xml:space="preserve"> eine Software zur Verfügung gestellt, deren Lizenzinhaber ein Dritter ist (</w:t>
      </w:r>
      <w:proofErr w:type="spellStart"/>
      <w:r w:rsidRPr="00796E3B">
        <w:rPr>
          <w:rFonts w:ascii="Trebuchet MS" w:hAnsi="Trebuchet MS"/>
          <w:sz w:val="22"/>
        </w:rPr>
        <w:t>zB</w:t>
      </w:r>
      <w:proofErr w:type="spellEnd"/>
      <w:r w:rsidRPr="00796E3B">
        <w:rPr>
          <w:rFonts w:ascii="Trebuchet MS" w:hAnsi="Trebuchet MS"/>
          <w:sz w:val="22"/>
        </w:rPr>
        <w:t xml:space="preserve"> Standardsoftware von Microsoft), so richtet sich die Einräumung des Nutzungsrechts nach den Lizenzbestimmungen des Lizenzinhabers (Hersteller).</w:t>
      </w:r>
    </w:p>
    <w:p w:rsidR="002F1E37" w:rsidRDefault="002F1E37">
      <w:pPr>
        <w:pStyle w:val="berschrift1"/>
        <w:rPr>
          <w:rFonts w:ascii="Trebuchet MS" w:hAnsi="Trebuchet MS"/>
          <w:sz w:val="22"/>
        </w:rPr>
      </w:pPr>
      <w:r>
        <w:rPr>
          <w:rFonts w:ascii="Trebuchet MS" w:hAnsi="Trebuchet MS"/>
          <w:sz w:val="22"/>
        </w:rPr>
        <w:t xml:space="preserve">7. </w:t>
      </w:r>
      <w:r>
        <w:rPr>
          <w:rFonts w:ascii="Trebuchet MS" w:hAnsi="Trebuchet MS"/>
          <w:sz w:val="22"/>
        </w:rPr>
        <w:tab/>
        <w:t>Rücktrittsrecht</w:t>
      </w:r>
    </w:p>
    <w:p w:rsidR="002F1E37" w:rsidRDefault="002F1E37">
      <w:pPr>
        <w:rPr>
          <w:rFonts w:ascii="Trebuchet MS" w:hAnsi="Trebuchet MS"/>
          <w:sz w:val="22"/>
        </w:rPr>
      </w:pPr>
      <w:r>
        <w:rPr>
          <w:rFonts w:ascii="Trebuchet MS" w:hAnsi="Trebuchet MS"/>
          <w:sz w:val="22"/>
        </w:rPr>
        <w:t>7.1.</w:t>
      </w:r>
      <w:r>
        <w:rPr>
          <w:rFonts w:ascii="Trebuchet MS" w:hAnsi="Trebuchet MS"/>
          <w:sz w:val="22"/>
        </w:rPr>
        <w:tab/>
        <w:t>Für den Fall der Überschreitung einer vereinbarten Lieferzeit aus alleinigem Verschulden oder rechtswidrigem Handeln des Auftragnehmers ist der Auftraggeber berechtigt, mittels eingeschriebenen Briefes vom betreffenden Auftrag zurückzutreten, wenn auch innerhalb der angemessenen Nachfrist die vereinbarte Leistung in wesentlichen Teilen nicht erbracht wird und den Auftraggeber daran kein Verschulden trifft.</w:t>
      </w:r>
    </w:p>
    <w:p w:rsidR="002F1E37" w:rsidRDefault="002F1E37">
      <w:pPr>
        <w:rPr>
          <w:rFonts w:ascii="Trebuchet MS" w:hAnsi="Trebuchet MS"/>
          <w:sz w:val="22"/>
        </w:rPr>
      </w:pPr>
      <w:r>
        <w:rPr>
          <w:rFonts w:ascii="Trebuchet MS" w:hAnsi="Trebuchet MS"/>
          <w:sz w:val="22"/>
        </w:rPr>
        <w:t>7.2.</w:t>
      </w:r>
      <w:r>
        <w:rPr>
          <w:rFonts w:ascii="Trebuchet MS" w:hAnsi="Trebuchet MS"/>
          <w:sz w:val="22"/>
        </w:rPr>
        <w:tab/>
        <w:t>Höhere Gewalt, Arbeitskonflikte, Naturkatastrophen und Transportsperren sowie sonstige Umstände, die außerhalb der Einflussmöglichkeit des Auftragnehmers liegen, entbinden den Auftragnehmer von der Lieferverpflichtung bzw. gestatten ihm eine Neufestsetzung der vereinbarten Lieferzeit.</w:t>
      </w:r>
    </w:p>
    <w:p w:rsidR="002F1E37" w:rsidRPr="002E2A1E" w:rsidRDefault="002F1E37">
      <w:pPr>
        <w:rPr>
          <w:rFonts w:ascii="Trebuchet MS" w:hAnsi="Trebuchet MS"/>
          <w:sz w:val="22"/>
        </w:rPr>
      </w:pPr>
      <w:r>
        <w:rPr>
          <w:rFonts w:ascii="Trebuchet MS" w:hAnsi="Trebuchet MS"/>
          <w:sz w:val="22"/>
        </w:rPr>
        <w:t>7.3.</w:t>
      </w:r>
      <w:r>
        <w:rPr>
          <w:rFonts w:ascii="Trebuchet MS" w:hAnsi="Trebuchet MS"/>
          <w:sz w:val="22"/>
        </w:rPr>
        <w:tab/>
        <w:t xml:space="preserve">Stornierungen durch den Auftraggeber sind nur mit schriftlicher Zustimmung des Auftragnehmers möglich. Ist der Auftragnehmer mit einem Storno einverstanden, so hat er das Recht, neben den erbrachten Leistungen und aufgelaufenen Kosten eine Stornogebühr in der Höhe von 30% des noch nicht abgerechneten Auftragswertes des </w:t>
      </w:r>
      <w:r w:rsidRPr="002E2A1E">
        <w:rPr>
          <w:rFonts w:ascii="Trebuchet MS" w:hAnsi="Trebuchet MS"/>
          <w:sz w:val="22"/>
        </w:rPr>
        <w:t>Gesamtprojektes zu verrechnen.</w:t>
      </w:r>
    </w:p>
    <w:p w:rsidR="002F1E37" w:rsidRPr="002E2A1E" w:rsidRDefault="002F1E37">
      <w:pPr>
        <w:pStyle w:val="berschrift1"/>
        <w:rPr>
          <w:rFonts w:ascii="Trebuchet MS" w:hAnsi="Trebuchet MS"/>
          <w:sz w:val="22"/>
        </w:rPr>
      </w:pPr>
      <w:r w:rsidRPr="002E2A1E">
        <w:rPr>
          <w:rFonts w:ascii="Trebuchet MS" w:hAnsi="Trebuchet MS"/>
          <w:sz w:val="22"/>
        </w:rPr>
        <w:t>8.</w:t>
      </w:r>
      <w:r w:rsidRPr="002E2A1E">
        <w:rPr>
          <w:rFonts w:ascii="Trebuchet MS" w:hAnsi="Trebuchet MS"/>
          <w:sz w:val="22"/>
        </w:rPr>
        <w:tab/>
        <w:t>Gewährleistung, Wartung, Änderungen</w:t>
      </w:r>
    </w:p>
    <w:p w:rsidR="00B874E4" w:rsidRPr="00B874E4" w:rsidRDefault="00B874E4" w:rsidP="00B874E4">
      <w:pPr>
        <w:rPr>
          <w:rFonts w:ascii="Trebuchet MS" w:hAnsi="Trebuchet MS"/>
          <w:sz w:val="22"/>
        </w:rPr>
      </w:pPr>
      <w:r>
        <w:rPr>
          <w:rFonts w:ascii="Trebuchet MS" w:hAnsi="Trebuchet MS"/>
          <w:sz w:val="22"/>
        </w:rPr>
        <w:t>8.1.</w:t>
      </w:r>
      <w:r>
        <w:rPr>
          <w:rFonts w:ascii="Trebuchet MS" w:hAnsi="Trebuchet MS"/>
          <w:sz w:val="22"/>
        </w:rPr>
        <w:tab/>
        <w:t>Der Auftragnehmer</w:t>
      </w:r>
      <w:r w:rsidRPr="00B874E4">
        <w:rPr>
          <w:rFonts w:ascii="Trebuchet MS" w:hAnsi="Trebuchet MS"/>
          <w:sz w:val="22"/>
        </w:rPr>
        <w:t xml:space="preserve"> gewährleistet, dass die Software die in der dazugehörigen Dokumentation beschriebenen Funktionen erfüllt, sofern die Software auf dem im Vertrag beschriebenen Betriebssystem genutzt wird.</w:t>
      </w:r>
    </w:p>
    <w:p w:rsidR="00B874E4" w:rsidRPr="00B874E4" w:rsidRDefault="00B874E4" w:rsidP="00B874E4">
      <w:pPr>
        <w:numPr>
          <w:ilvl w:val="2"/>
          <w:numId w:val="14"/>
        </w:numPr>
        <w:rPr>
          <w:rFonts w:ascii="Trebuchet MS" w:hAnsi="Trebuchet MS"/>
          <w:sz w:val="22"/>
        </w:rPr>
      </w:pPr>
      <w:r w:rsidRPr="00B874E4">
        <w:rPr>
          <w:rFonts w:ascii="Trebuchet MS" w:hAnsi="Trebuchet MS"/>
          <w:sz w:val="22"/>
        </w:rPr>
        <w:t>Voraussetzung für die Fehlerbeseitigung ist, dass</w:t>
      </w:r>
    </w:p>
    <w:p w:rsidR="00B874E4" w:rsidRPr="00B874E4" w:rsidRDefault="00B874E4" w:rsidP="00B874E4">
      <w:pPr>
        <w:numPr>
          <w:ilvl w:val="0"/>
          <w:numId w:val="13"/>
        </w:numPr>
        <w:rPr>
          <w:rFonts w:ascii="Trebuchet MS" w:hAnsi="Trebuchet MS"/>
          <w:sz w:val="22"/>
        </w:rPr>
      </w:pPr>
      <w:r w:rsidRPr="00B874E4">
        <w:rPr>
          <w:rFonts w:ascii="Trebuchet MS" w:hAnsi="Trebuchet MS"/>
          <w:sz w:val="22"/>
        </w:rPr>
        <w:t xml:space="preserve">der </w:t>
      </w:r>
      <w:r>
        <w:rPr>
          <w:rFonts w:ascii="Trebuchet MS" w:hAnsi="Trebuchet MS"/>
          <w:sz w:val="22"/>
        </w:rPr>
        <w:t xml:space="preserve">Auftraggeber den </w:t>
      </w:r>
      <w:r w:rsidRPr="00B874E4">
        <w:rPr>
          <w:rFonts w:ascii="Trebuchet MS" w:hAnsi="Trebuchet MS"/>
          <w:sz w:val="22"/>
        </w:rPr>
        <w:t xml:space="preserve">Fehler ausreichend </w:t>
      </w:r>
      <w:r>
        <w:rPr>
          <w:rFonts w:ascii="Trebuchet MS" w:hAnsi="Trebuchet MS"/>
          <w:sz w:val="22"/>
        </w:rPr>
        <w:t xml:space="preserve">in einer Fehlermeldung </w:t>
      </w:r>
      <w:r w:rsidRPr="00B874E4">
        <w:rPr>
          <w:rFonts w:ascii="Trebuchet MS" w:hAnsi="Trebuchet MS"/>
          <w:sz w:val="22"/>
        </w:rPr>
        <w:t>besch</w:t>
      </w:r>
      <w:r>
        <w:rPr>
          <w:rFonts w:ascii="Trebuchet MS" w:hAnsi="Trebuchet MS"/>
          <w:sz w:val="22"/>
        </w:rPr>
        <w:t>reibt und diese für den Auftragnehmer bes</w:t>
      </w:r>
      <w:r w:rsidRPr="00B874E4">
        <w:rPr>
          <w:rFonts w:ascii="Trebuchet MS" w:hAnsi="Trebuchet MS"/>
          <w:sz w:val="22"/>
        </w:rPr>
        <w:t>timmbar ist</w:t>
      </w:r>
      <w:r>
        <w:rPr>
          <w:rFonts w:ascii="Trebuchet MS" w:hAnsi="Trebuchet MS"/>
          <w:sz w:val="22"/>
        </w:rPr>
        <w:t>;</w:t>
      </w:r>
    </w:p>
    <w:p w:rsidR="00B874E4" w:rsidRPr="00B874E4" w:rsidRDefault="00B874E4" w:rsidP="00B874E4">
      <w:pPr>
        <w:numPr>
          <w:ilvl w:val="0"/>
          <w:numId w:val="13"/>
        </w:numPr>
        <w:rPr>
          <w:rFonts w:ascii="Trebuchet MS" w:hAnsi="Trebuchet MS"/>
          <w:sz w:val="22"/>
        </w:rPr>
      </w:pPr>
      <w:r>
        <w:rPr>
          <w:rFonts w:ascii="Trebuchet MS" w:hAnsi="Trebuchet MS"/>
          <w:sz w:val="22"/>
        </w:rPr>
        <w:t xml:space="preserve">der Auftraggeber dem Auftragnehmer alle </w:t>
      </w:r>
      <w:r w:rsidRPr="00B874E4">
        <w:rPr>
          <w:rFonts w:ascii="Trebuchet MS" w:hAnsi="Trebuchet MS"/>
          <w:sz w:val="22"/>
        </w:rPr>
        <w:t xml:space="preserve">für die Fehlerbeseitigung </w:t>
      </w:r>
      <w:r>
        <w:rPr>
          <w:rFonts w:ascii="Trebuchet MS" w:hAnsi="Trebuchet MS"/>
          <w:sz w:val="22"/>
        </w:rPr>
        <w:t xml:space="preserve">erforderlichen Unterlagen </w:t>
      </w:r>
      <w:r w:rsidRPr="00B874E4">
        <w:rPr>
          <w:rFonts w:ascii="Trebuchet MS" w:hAnsi="Trebuchet MS"/>
          <w:sz w:val="22"/>
        </w:rPr>
        <w:t xml:space="preserve">zur Verfügung </w:t>
      </w:r>
      <w:r>
        <w:rPr>
          <w:rFonts w:ascii="Trebuchet MS" w:hAnsi="Trebuchet MS"/>
          <w:sz w:val="22"/>
        </w:rPr>
        <w:t>stellt;</w:t>
      </w:r>
    </w:p>
    <w:p w:rsidR="00B874E4" w:rsidRPr="00B874E4" w:rsidRDefault="00B874E4" w:rsidP="00B874E4">
      <w:pPr>
        <w:numPr>
          <w:ilvl w:val="0"/>
          <w:numId w:val="13"/>
        </w:numPr>
        <w:rPr>
          <w:rFonts w:ascii="Trebuchet MS" w:hAnsi="Trebuchet MS"/>
          <w:sz w:val="22"/>
        </w:rPr>
      </w:pPr>
      <w:r w:rsidRPr="00B874E4">
        <w:rPr>
          <w:rFonts w:ascii="Trebuchet MS" w:hAnsi="Trebuchet MS"/>
          <w:sz w:val="22"/>
        </w:rPr>
        <w:lastRenderedPageBreak/>
        <w:t xml:space="preserve">der </w:t>
      </w:r>
      <w:r>
        <w:rPr>
          <w:rFonts w:ascii="Trebuchet MS" w:hAnsi="Trebuchet MS"/>
          <w:sz w:val="22"/>
        </w:rPr>
        <w:t>Auftraggeber</w:t>
      </w:r>
      <w:r w:rsidRPr="00B874E4">
        <w:rPr>
          <w:rFonts w:ascii="Trebuchet MS" w:hAnsi="Trebuchet MS"/>
          <w:sz w:val="22"/>
        </w:rPr>
        <w:t xml:space="preserve"> </w:t>
      </w:r>
      <w:r>
        <w:rPr>
          <w:rFonts w:ascii="Trebuchet MS" w:hAnsi="Trebuchet MS"/>
          <w:sz w:val="22"/>
        </w:rPr>
        <w:t>oder ein ihm zurechenbarer Dritter keine Eingriffe in die Software vorgenommen hat;</w:t>
      </w:r>
    </w:p>
    <w:p w:rsidR="00B874E4" w:rsidRDefault="00B874E4" w:rsidP="00B874E4">
      <w:pPr>
        <w:numPr>
          <w:ilvl w:val="0"/>
          <w:numId w:val="13"/>
        </w:numPr>
        <w:rPr>
          <w:rFonts w:ascii="Trebuchet MS" w:hAnsi="Trebuchet MS"/>
          <w:sz w:val="22"/>
        </w:rPr>
      </w:pPr>
      <w:r w:rsidRPr="00B874E4">
        <w:rPr>
          <w:rFonts w:ascii="Trebuchet MS" w:hAnsi="Trebuchet MS"/>
          <w:sz w:val="22"/>
        </w:rPr>
        <w:t>die Software unter den Bestimmungsmäßigen Betriebsbedingungen entsprechend der Dokumentation betrieben wird.</w:t>
      </w:r>
    </w:p>
    <w:p w:rsidR="002F1E37" w:rsidRDefault="002F1E37" w:rsidP="00B874E4">
      <w:pPr>
        <w:numPr>
          <w:ilvl w:val="2"/>
          <w:numId w:val="14"/>
        </w:numPr>
        <w:rPr>
          <w:rFonts w:ascii="Trebuchet MS" w:hAnsi="Trebuchet MS"/>
          <w:sz w:val="22"/>
        </w:rPr>
      </w:pPr>
      <w:r>
        <w:rPr>
          <w:rFonts w:ascii="Trebuchet MS" w:hAnsi="Trebuchet MS"/>
          <w:sz w:val="22"/>
        </w:rPr>
        <w:t>Im Falle der Gewährleistung hat Verbesserung jedenfalls Vorrang vor Preisminderung oder Wandlung. Bei gerechtfertigter Mängelrüge werden die Mängel in angemessener Frist behoben, wobei der Auftraggeber dem Auftragnehmer alle zur Untersuchung und Mängelbehebung erforderlichen Maßnahmen ermöglicht.</w:t>
      </w:r>
    </w:p>
    <w:p w:rsidR="002F1E37" w:rsidRDefault="002F1E37">
      <w:pPr>
        <w:rPr>
          <w:rFonts w:ascii="Trebuchet MS" w:hAnsi="Trebuchet MS"/>
          <w:sz w:val="22"/>
        </w:rPr>
      </w:pPr>
      <w:r>
        <w:rPr>
          <w:rFonts w:ascii="Trebuchet MS" w:hAnsi="Trebuchet MS"/>
          <w:sz w:val="22"/>
        </w:rPr>
        <w:tab/>
        <w:t xml:space="preserve">Die Vermutung der Mangelhaftigkeit gem. </w:t>
      </w:r>
      <w:r w:rsidRPr="00D16C4E">
        <w:rPr>
          <w:rFonts w:ascii="Trebuchet MS" w:hAnsi="Trebuchet MS"/>
          <w:sz w:val="22"/>
        </w:rPr>
        <w:t>§ 924 ABGB gilt al</w:t>
      </w:r>
      <w:r>
        <w:rPr>
          <w:rFonts w:ascii="Trebuchet MS" w:hAnsi="Trebuchet MS"/>
          <w:sz w:val="22"/>
        </w:rPr>
        <w:t>s ausgeschlossen.</w:t>
      </w:r>
    </w:p>
    <w:p w:rsidR="002F1E37" w:rsidRDefault="002F1E37">
      <w:pPr>
        <w:rPr>
          <w:rFonts w:ascii="Trebuchet MS" w:hAnsi="Trebuchet MS"/>
          <w:sz w:val="22"/>
        </w:rPr>
      </w:pPr>
      <w:r>
        <w:rPr>
          <w:rFonts w:ascii="Trebuchet MS" w:hAnsi="Trebuchet MS"/>
          <w:sz w:val="22"/>
        </w:rPr>
        <w:t>8.2.</w:t>
      </w:r>
      <w:r w:rsidR="00B57BDD">
        <w:rPr>
          <w:rFonts w:ascii="Trebuchet MS" w:hAnsi="Trebuchet MS"/>
          <w:sz w:val="22"/>
        </w:rPr>
        <w:t>3</w:t>
      </w:r>
      <w:r>
        <w:rPr>
          <w:rFonts w:ascii="Trebuchet MS" w:hAnsi="Trebuchet MS"/>
          <w:sz w:val="22"/>
        </w:rPr>
        <w:tab/>
        <w:t>Korrekturen und Ergänzungen, die sich bis zur Übergabe der vereinbarten Leistung aufgrund organisatorischer und programmtechnischer Mängel, welche vom Auftragnehmer zu vertreten sind, als notwendig erweisen, werden kostenlos vom Auftragnehmer durchgeführt.</w:t>
      </w:r>
    </w:p>
    <w:p w:rsidR="002F1E37" w:rsidRDefault="002F1E37">
      <w:pPr>
        <w:rPr>
          <w:rFonts w:ascii="Trebuchet MS" w:hAnsi="Trebuchet MS"/>
          <w:sz w:val="22"/>
        </w:rPr>
      </w:pPr>
      <w:r>
        <w:rPr>
          <w:rFonts w:ascii="Trebuchet MS" w:hAnsi="Trebuchet MS"/>
          <w:sz w:val="22"/>
        </w:rPr>
        <w:t>8.3.</w:t>
      </w:r>
      <w:r>
        <w:rPr>
          <w:rFonts w:ascii="Trebuchet MS" w:hAnsi="Trebuchet MS"/>
          <w:sz w:val="22"/>
        </w:rPr>
        <w:tab/>
        <w:t>Kosten für Hilfestellung, Fehldiagnose sowie Fehler- und Störungsbeseitigung, die vom Auftraggeber zu vertreten sind sowie sonstige Korrekturen, Änderungen und Ergänzungen werden vom Auftragnehmer gegen Berechnung durchgeführt. Dies gilt auch für die Behebung von Mängeln, wenn Programmänderungen, Ergänzungen oder sonstige Eingriffe vom Auftraggeber selbst oder von dritter Seite vorgenommen worden sind.</w:t>
      </w:r>
    </w:p>
    <w:p w:rsidR="002F1E37" w:rsidRDefault="002F1E37">
      <w:pPr>
        <w:rPr>
          <w:rFonts w:ascii="Trebuchet MS" w:hAnsi="Trebuchet MS"/>
          <w:sz w:val="22"/>
        </w:rPr>
      </w:pPr>
      <w:r>
        <w:rPr>
          <w:rFonts w:ascii="Trebuchet MS" w:hAnsi="Trebuchet MS"/>
          <w:sz w:val="22"/>
        </w:rPr>
        <w:t>8.4.</w:t>
      </w:r>
      <w:r>
        <w:rPr>
          <w:rFonts w:ascii="Trebuchet MS" w:hAnsi="Trebuchet MS"/>
          <w:sz w:val="22"/>
        </w:rPr>
        <w:tab/>
        <w:t>Ferner übernimmt der Auftragnehmer keine Gewähr für Fehler, Störungen oder Schäden, die auf unsachgemäße Bedienung, geänderter Betriebssystemkomponenten, Schnittstellen und Parameter, Verwendung ungeeigneter Organisationsmittel und Datenträger, soweit solche vorgeschrieben sind, anormale Betriebsbedingungen (insbesondere Abweichungen von den Installations- und Lagerbedingungen) sowie auf Transportschäden zurückzuführen sind.</w:t>
      </w:r>
    </w:p>
    <w:p w:rsidR="002F1E37" w:rsidRDefault="002F1E37">
      <w:pPr>
        <w:rPr>
          <w:rFonts w:ascii="Trebuchet MS" w:hAnsi="Trebuchet MS"/>
          <w:sz w:val="22"/>
        </w:rPr>
      </w:pPr>
      <w:r>
        <w:rPr>
          <w:rFonts w:ascii="Trebuchet MS" w:hAnsi="Trebuchet MS"/>
          <w:sz w:val="22"/>
        </w:rPr>
        <w:t>8.5.</w:t>
      </w:r>
      <w:r>
        <w:rPr>
          <w:rFonts w:ascii="Trebuchet MS" w:hAnsi="Trebuchet MS"/>
          <w:sz w:val="22"/>
        </w:rPr>
        <w:tab/>
        <w:t>Für Programme, die durch eigene Programmierer des Auftraggebers bzw. Dritte nachträglich verändert werden, entfällt jegliche Gewährleistung durch den Auftragnehmer.</w:t>
      </w:r>
    </w:p>
    <w:p w:rsidR="002F1E37" w:rsidRDefault="002F1E37">
      <w:pPr>
        <w:rPr>
          <w:rFonts w:ascii="Trebuchet MS" w:hAnsi="Trebuchet MS"/>
          <w:sz w:val="22"/>
        </w:rPr>
      </w:pPr>
      <w:r>
        <w:rPr>
          <w:rFonts w:ascii="Trebuchet MS" w:hAnsi="Trebuchet MS"/>
          <w:sz w:val="22"/>
        </w:rPr>
        <w:t>8.6.</w:t>
      </w:r>
      <w:r>
        <w:rPr>
          <w:rFonts w:ascii="Trebuchet MS" w:hAnsi="Trebuchet MS"/>
          <w:sz w:val="22"/>
        </w:rPr>
        <w:tab/>
        <w:t>Soweit Gegenstand des Auftrages die Änderung oder Ergänzung bereits bestehender Programme ist, bezieht sich die Gewährleistung auf die Änderung oder Ergänzung. Die Gewährleistung für das ursprüngliche Programm lebt dadurch nicht wieder auf.</w:t>
      </w:r>
    </w:p>
    <w:p w:rsidR="00045D21" w:rsidRPr="00045D21" w:rsidRDefault="00045D21" w:rsidP="00045D21">
      <w:pPr>
        <w:tabs>
          <w:tab w:val="num" w:pos="397"/>
        </w:tabs>
        <w:rPr>
          <w:rFonts w:ascii="Trebuchet MS" w:hAnsi="Trebuchet MS"/>
          <w:sz w:val="22"/>
        </w:rPr>
      </w:pPr>
      <w:r>
        <w:rPr>
          <w:rFonts w:ascii="Trebuchet MS" w:hAnsi="Trebuchet MS"/>
          <w:sz w:val="22"/>
        </w:rPr>
        <w:t>8.7.</w:t>
      </w:r>
      <w:r>
        <w:rPr>
          <w:rFonts w:ascii="Trebuchet MS" w:hAnsi="Trebuchet MS"/>
          <w:sz w:val="22"/>
        </w:rPr>
        <w:tab/>
      </w:r>
      <w:r>
        <w:rPr>
          <w:rFonts w:ascii="Trebuchet MS" w:hAnsi="Trebuchet MS"/>
          <w:sz w:val="22"/>
        </w:rPr>
        <w:tab/>
      </w:r>
      <w:r w:rsidRPr="00045D21">
        <w:rPr>
          <w:rFonts w:ascii="Trebuchet MS" w:hAnsi="Trebuchet MS"/>
          <w:sz w:val="22"/>
        </w:rPr>
        <w:t xml:space="preserve">Gewährleistungsansprüche verjähren in sechs (6) Monaten ab </w:t>
      </w:r>
      <w:r>
        <w:rPr>
          <w:rFonts w:ascii="Trebuchet MS" w:hAnsi="Trebuchet MS"/>
          <w:sz w:val="22"/>
        </w:rPr>
        <w:t>Übergabe</w:t>
      </w:r>
      <w:r w:rsidRPr="00045D21">
        <w:rPr>
          <w:rFonts w:ascii="Trebuchet MS" w:hAnsi="Trebuchet MS"/>
          <w:sz w:val="22"/>
        </w:rPr>
        <w:t>.</w:t>
      </w:r>
    </w:p>
    <w:p w:rsidR="002F1E37" w:rsidRPr="002E2A1E" w:rsidRDefault="002F1E37">
      <w:pPr>
        <w:pStyle w:val="berschrift1"/>
        <w:rPr>
          <w:rFonts w:ascii="Trebuchet MS" w:hAnsi="Trebuchet MS"/>
          <w:sz w:val="22"/>
        </w:rPr>
      </w:pPr>
      <w:r w:rsidRPr="002E2A1E">
        <w:rPr>
          <w:rFonts w:ascii="Trebuchet MS" w:hAnsi="Trebuchet MS"/>
          <w:sz w:val="22"/>
        </w:rPr>
        <w:t xml:space="preserve">9. </w:t>
      </w:r>
      <w:r w:rsidRPr="002E2A1E">
        <w:rPr>
          <w:rFonts w:ascii="Trebuchet MS" w:hAnsi="Trebuchet MS"/>
          <w:sz w:val="22"/>
        </w:rPr>
        <w:tab/>
        <w:t>Haftung</w:t>
      </w:r>
    </w:p>
    <w:p w:rsidR="00045D21" w:rsidRDefault="00BE1002" w:rsidP="00045D21">
      <w:pPr>
        <w:autoSpaceDE w:val="0"/>
        <w:autoSpaceDN w:val="0"/>
        <w:adjustRightInd w:val="0"/>
        <w:spacing w:after="0"/>
        <w:rPr>
          <w:rFonts w:ascii="Trebuchet MS" w:hAnsi="Trebuchet MS" w:cs="Arial"/>
          <w:sz w:val="22"/>
          <w:szCs w:val="22"/>
          <w:lang w:val="de-AT" w:eastAsia="de-AT"/>
        </w:rPr>
      </w:pPr>
      <w:r>
        <w:rPr>
          <w:rFonts w:ascii="Trebuchet MS" w:hAnsi="Trebuchet MS"/>
          <w:sz w:val="22"/>
          <w:szCs w:val="22"/>
        </w:rPr>
        <w:t>9</w:t>
      </w:r>
      <w:r w:rsidR="00045D21">
        <w:rPr>
          <w:rFonts w:ascii="Trebuchet MS" w:hAnsi="Trebuchet MS"/>
          <w:sz w:val="22"/>
          <w:szCs w:val="22"/>
        </w:rPr>
        <w:t>.</w:t>
      </w:r>
      <w:r w:rsidR="00045D21" w:rsidRPr="007B3658">
        <w:rPr>
          <w:rFonts w:ascii="Trebuchet MS" w:hAnsi="Trebuchet MS"/>
          <w:sz w:val="22"/>
          <w:szCs w:val="22"/>
        </w:rPr>
        <w:t>1</w:t>
      </w:r>
      <w:r w:rsidR="00045D21">
        <w:rPr>
          <w:rFonts w:ascii="Trebuchet MS" w:hAnsi="Trebuchet MS"/>
          <w:sz w:val="22"/>
          <w:szCs w:val="22"/>
        </w:rPr>
        <w:t>.</w:t>
      </w:r>
      <w:r w:rsidR="00045D21" w:rsidRPr="007B3658">
        <w:rPr>
          <w:rFonts w:ascii="Trebuchet MS" w:hAnsi="Trebuchet MS"/>
          <w:sz w:val="22"/>
          <w:szCs w:val="22"/>
        </w:rPr>
        <w:t xml:space="preserve"> </w:t>
      </w:r>
      <w:r w:rsidR="00045D21">
        <w:rPr>
          <w:rFonts w:ascii="Trebuchet MS" w:hAnsi="Trebuchet MS"/>
          <w:sz w:val="22"/>
          <w:szCs w:val="22"/>
        </w:rPr>
        <w:tab/>
      </w:r>
      <w:r w:rsidR="00240305" w:rsidRPr="007B3658">
        <w:rPr>
          <w:rFonts w:ascii="Trebuchet MS" w:hAnsi="Trebuchet MS" w:cs="Arial"/>
          <w:sz w:val="22"/>
          <w:szCs w:val="22"/>
          <w:lang w:val="de-AT" w:eastAsia="de-AT"/>
        </w:rPr>
        <w:t>Der Auftragnehmer haftet dem Auftraggeber</w:t>
      </w:r>
      <w:r w:rsidR="00240305" w:rsidRPr="00DC0FF0" w:rsidDel="00C70D9A">
        <w:rPr>
          <w:rFonts w:ascii="Trebuchet MS" w:hAnsi="Trebuchet MS" w:cs="Arial"/>
          <w:sz w:val="22"/>
          <w:szCs w:val="22"/>
          <w:lang w:val="de-AT" w:eastAsia="de-AT"/>
        </w:rPr>
        <w:t xml:space="preserve"> </w:t>
      </w:r>
      <w:r w:rsidR="00240305" w:rsidRPr="00DC0FF0">
        <w:rPr>
          <w:rFonts w:ascii="Trebuchet MS" w:hAnsi="Trebuchet MS" w:cs="Arial"/>
          <w:sz w:val="22"/>
          <w:szCs w:val="22"/>
          <w:lang w:val="de-AT" w:eastAsia="de-AT"/>
        </w:rPr>
        <w:t xml:space="preserve">für </w:t>
      </w:r>
      <w:r w:rsidR="00240305">
        <w:rPr>
          <w:rFonts w:ascii="Trebuchet MS" w:hAnsi="Trebuchet MS" w:cs="Arial"/>
          <w:sz w:val="22"/>
          <w:szCs w:val="22"/>
          <w:lang w:val="de-AT" w:eastAsia="de-AT"/>
        </w:rPr>
        <w:t xml:space="preserve">von ihm nachweislich verschuldete </w:t>
      </w:r>
      <w:r w:rsidR="00240305" w:rsidRPr="00DC0FF0">
        <w:rPr>
          <w:rFonts w:ascii="Trebuchet MS" w:hAnsi="Trebuchet MS" w:cs="Arial"/>
          <w:sz w:val="22"/>
          <w:szCs w:val="22"/>
          <w:lang w:val="de-AT" w:eastAsia="de-AT"/>
        </w:rPr>
        <w:t>Schäden nur im Falle</w:t>
      </w:r>
      <w:r w:rsidR="00240305" w:rsidRPr="007B3658">
        <w:rPr>
          <w:rFonts w:ascii="Trebuchet MS" w:hAnsi="Trebuchet MS" w:cs="Arial"/>
          <w:sz w:val="22"/>
          <w:szCs w:val="22"/>
          <w:lang w:val="de-AT" w:eastAsia="de-AT"/>
        </w:rPr>
        <w:t xml:space="preserve"> groben Verschuldens</w:t>
      </w:r>
      <w:r w:rsidR="00240305" w:rsidRPr="00DC0FF0">
        <w:rPr>
          <w:rFonts w:ascii="Trebuchet MS" w:hAnsi="Trebuchet MS" w:cs="Arial"/>
          <w:sz w:val="22"/>
          <w:szCs w:val="22"/>
          <w:lang w:val="de-AT" w:eastAsia="de-AT"/>
        </w:rPr>
        <w:t xml:space="preserve">. </w:t>
      </w:r>
      <w:r w:rsidR="00240305" w:rsidRPr="007B3658">
        <w:rPr>
          <w:rFonts w:ascii="Trebuchet MS" w:hAnsi="Trebuchet MS" w:cs="Arial"/>
          <w:sz w:val="22"/>
          <w:szCs w:val="22"/>
          <w:lang w:val="de-AT" w:eastAsia="de-AT"/>
        </w:rPr>
        <w:t>Dies gilt sinngemäß auch für Schäden, die auf vom Auftragnehmer</w:t>
      </w:r>
      <w:r w:rsidR="00240305">
        <w:rPr>
          <w:rFonts w:ascii="Trebuchet MS" w:hAnsi="Trebuchet MS" w:cs="Arial"/>
          <w:sz w:val="22"/>
          <w:szCs w:val="22"/>
          <w:lang w:val="de-AT" w:eastAsia="de-AT"/>
        </w:rPr>
        <w:t xml:space="preserve"> beigezogene Dritte zurückzuführen sind</w:t>
      </w:r>
      <w:r w:rsidR="00240305" w:rsidRPr="00DC0FF0">
        <w:rPr>
          <w:rFonts w:ascii="Trebuchet MS" w:hAnsi="Trebuchet MS" w:cs="Arial"/>
          <w:sz w:val="22"/>
          <w:szCs w:val="22"/>
          <w:lang w:val="de-AT" w:eastAsia="de-AT"/>
        </w:rPr>
        <w:t xml:space="preserve">. </w:t>
      </w:r>
      <w:r w:rsidR="00240305">
        <w:rPr>
          <w:rFonts w:ascii="Trebuchet MS" w:hAnsi="Trebuchet MS" w:cs="Arial"/>
          <w:sz w:val="22"/>
          <w:szCs w:val="22"/>
          <w:lang w:val="de-AT" w:eastAsia="de-AT"/>
        </w:rPr>
        <w:t>Im Falle von verschuldeten Personenschäden haftet der Auftragnehmer unbeschränkt.</w:t>
      </w:r>
    </w:p>
    <w:p w:rsidR="006F1A74" w:rsidRDefault="006F1A74" w:rsidP="00045D21">
      <w:pPr>
        <w:autoSpaceDE w:val="0"/>
        <w:autoSpaceDN w:val="0"/>
        <w:adjustRightInd w:val="0"/>
        <w:spacing w:after="0"/>
        <w:rPr>
          <w:rFonts w:ascii="Trebuchet MS" w:hAnsi="Trebuchet MS" w:cs="Arial"/>
          <w:sz w:val="22"/>
          <w:szCs w:val="22"/>
          <w:lang w:val="de-AT" w:eastAsia="de-AT"/>
        </w:rPr>
      </w:pPr>
    </w:p>
    <w:p w:rsidR="00240305" w:rsidRPr="006F1A74" w:rsidRDefault="00240305" w:rsidP="00BE1002">
      <w:pPr>
        <w:numPr>
          <w:ilvl w:val="1"/>
          <w:numId w:val="18"/>
        </w:numPr>
        <w:autoSpaceDE w:val="0"/>
        <w:autoSpaceDN w:val="0"/>
        <w:adjustRightInd w:val="0"/>
        <w:spacing w:after="0"/>
        <w:rPr>
          <w:rFonts w:ascii="Trebuchet MS" w:hAnsi="Trebuchet MS"/>
          <w:sz w:val="22"/>
          <w:szCs w:val="22"/>
        </w:rPr>
      </w:pPr>
      <w:r w:rsidRPr="006F1A74">
        <w:rPr>
          <w:rFonts w:ascii="Trebuchet MS" w:hAnsi="Trebuchet MS"/>
          <w:sz w:val="22"/>
          <w:szCs w:val="22"/>
        </w:rPr>
        <w:t>Die Ha</w:t>
      </w:r>
      <w:r w:rsidR="00674A5A">
        <w:rPr>
          <w:rFonts w:ascii="Trebuchet MS" w:hAnsi="Trebuchet MS"/>
          <w:sz w:val="22"/>
          <w:szCs w:val="22"/>
        </w:rPr>
        <w:t xml:space="preserve">ftung für mittelbare Schäden - </w:t>
      </w:r>
      <w:r w:rsidRPr="006F1A74">
        <w:rPr>
          <w:rFonts w:ascii="Trebuchet MS" w:hAnsi="Trebuchet MS"/>
          <w:sz w:val="22"/>
          <w:szCs w:val="22"/>
        </w:rPr>
        <w:t>wie beispielsweise entgangenen Gewinn, Kosten die mit einer Betriebsunterbrechung verbunden sind, Datenverluste oder Ansprüche Dritter - wird ausdrücklich ausgeschlossen.</w:t>
      </w:r>
    </w:p>
    <w:p w:rsidR="00240305" w:rsidRDefault="00240305" w:rsidP="00045D21">
      <w:pPr>
        <w:autoSpaceDE w:val="0"/>
        <w:autoSpaceDN w:val="0"/>
        <w:adjustRightInd w:val="0"/>
        <w:spacing w:after="0"/>
        <w:rPr>
          <w:rFonts w:ascii="Trebuchet MS" w:hAnsi="Trebuchet MS"/>
          <w:sz w:val="22"/>
          <w:szCs w:val="22"/>
        </w:rPr>
      </w:pPr>
    </w:p>
    <w:p w:rsidR="00045D21" w:rsidRPr="00045D21" w:rsidRDefault="00045D21" w:rsidP="00BE1002">
      <w:pPr>
        <w:numPr>
          <w:ilvl w:val="1"/>
          <w:numId w:val="18"/>
        </w:numPr>
        <w:autoSpaceDE w:val="0"/>
        <w:autoSpaceDN w:val="0"/>
        <w:adjustRightInd w:val="0"/>
        <w:spacing w:after="0"/>
        <w:rPr>
          <w:rFonts w:ascii="Trebuchet MS" w:hAnsi="Trebuchet MS"/>
          <w:sz w:val="22"/>
          <w:szCs w:val="22"/>
        </w:rPr>
      </w:pPr>
      <w:r w:rsidRPr="00045D21">
        <w:rPr>
          <w:rFonts w:ascii="Trebuchet MS" w:hAnsi="Trebuchet MS"/>
          <w:sz w:val="22"/>
          <w:szCs w:val="22"/>
        </w:rPr>
        <w:t>Schadensersatzansprüche verjähren nach den gesetzlichen Vorschriften, jedoch spätestens mit Ablauf eines Jahres ab Kenntnis des Schadens und des Schädigers.</w:t>
      </w:r>
    </w:p>
    <w:p w:rsidR="00045D21" w:rsidRDefault="00045D21" w:rsidP="00045D21">
      <w:pPr>
        <w:autoSpaceDE w:val="0"/>
        <w:autoSpaceDN w:val="0"/>
        <w:adjustRightInd w:val="0"/>
        <w:spacing w:after="0"/>
        <w:rPr>
          <w:rFonts w:ascii="Trebuchet MS" w:hAnsi="Trebuchet MS" w:cs="Arial"/>
          <w:sz w:val="22"/>
          <w:szCs w:val="22"/>
          <w:lang w:val="de-AT" w:eastAsia="de-AT"/>
        </w:rPr>
      </w:pPr>
    </w:p>
    <w:p w:rsidR="00045D21" w:rsidRDefault="00BE1002" w:rsidP="00045D21">
      <w:pPr>
        <w:autoSpaceDE w:val="0"/>
        <w:autoSpaceDN w:val="0"/>
        <w:adjustRightInd w:val="0"/>
        <w:spacing w:after="0"/>
        <w:rPr>
          <w:rFonts w:ascii="Trebuchet MS" w:hAnsi="Trebuchet MS" w:cs="Arial"/>
          <w:sz w:val="22"/>
          <w:szCs w:val="22"/>
          <w:lang w:val="de-AT" w:eastAsia="de-AT"/>
        </w:rPr>
      </w:pPr>
      <w:r>
        <w:rPr>
          <w:rFonts w:ascii="Trebuchet MS" w:hAnsi="Trebuchet MS" w:cs="Arial"/>
          <w:sz w:val="22"/>
          <w:szCs w:val="22"/>
          <w:lang w:val="de-AT" w:eastAsia="de-AT"/>
        </w:rPr>
        <w:t>9</w:t>
      </w:r>
      <w:r w:rsidR="00045D21">
        <w:rPr>
          <w:rFonts w:ascii="Trebuchet MS" w:hAnsi="Trebuchet MS" w:cs="Arial"/>
          <w:sz w:val="22"/>
          <w:szCs w:val="22"/>
          <w:lang w:val="de-AT" w:eastAsia="de-AT"/>
        </w:rPr>
        <w:t>.4.</w:t>
      </w:r>
      <w:r w:rsidR="00045D21">
        <w:rPr>
          <w:rFonts w:ascii="Trebuchet MS" w:hAnsi="Trebuchet MS" w:cs="Arial"/>
          <w:sz w:val="22"/>
          <w:szCs w:val="22"/>
          <w:lang w:val="de-AT" w:eastAsia="de-AT"/>
        </w:rPr>
        <w:tab/>
      </w:r>
      <w:r w:rsidR="00045D21" w:rsidRPr="007B3658">
        <w:rPr>
          <w:rFonts w:ascii="Trebuchet MS" w:hAnsi="Trebuchet MS" w:cs="Arial"/>
          <w:sz w:val="22"/>
          <w:szCs w:val="22"/>
          <w:lang w:val="de-AT" w:eastAsia="de-AT"/>
        </w:rPr>
        <w:t xml:space="preserve">Sofern der Auftragnehmer das Werk unter Zuhilfenahme Dritter erbringt und in diesem Zusammenhang Gewährleistungs- und/oder Haftungsansprüche gegenüber diesen Dritten entstehen, tritt der Auftragnehmer diese Ansprüche an den </w:t>
      </w:r>
      <w:r w:rsidR="00045D21" w:rsidRPr="007B3658">
        <w:rPr>
          <w:rFonts w:ascii="Trebuchet MS" w:hAnsi="Trebuchet MS" w:cs="Arial"/>
          <w:sz w:val="22"/>
          <w:szCs w:val="22"/>
          <w:lang w:val="de-AT" w:eastAsia="de-AT"/>
        </w:rPr>
        <w:lastRenderedPageBreak/>
        <w:t>Auftraggeber ab. Der Auftraggeber wird sich in diesem Fall vorrangig an diese Dritten halten.</w:t>
      </w:r>
    </w:p>
    <w:p w:rsidR="006F1A74" w:rsidRDefault="006F1A74" w:rsidP="00045D21">
      <w:pPr>
        <w:autoSpaceDE w:val="0"/>
        <w:autoSpaceDN w:val="0"/>
        <w:adjustRightInd w:val="0"/>
        <w:spacing w:after="0"/>
        <w:rPr>
          <w:rFonts w:ascii="Trebuchet MS" w:hAnsi="Trebuchet MS" w:cs="Arial"/>
          <w:sz w:val="22"/>
          <w:szCs w:val="22"/>
          <w:lang w:val="de-AT" w:eastAsia="de-AT"/>
        </w:rPr>
      </w:pPr>
    </w:p>
    <w:p w:rsidR="00045D21" w:rsidRPr="00BE1002" w:rsidRDefault="00BE1002" w:rsidP="00BE1002">
      <w:pPr>
        <w:autoSpaceDE w:val="0"/>
        <w:autoSpaceDN w:val="0"/>
        <w:adjustRightInd w:val="0"/>
        <w:spacing w:after="0"/>
        <w:rPr>
          <w:rFonts w:ascii="Trebuchet MS" w:hAnsi="Trebuchet MS"/>
          <w:sz w:val="22"/>
          <w:szCs w:val="22"/>
        </w:rPr>
      </w:pPr>
      <w:r>
        <w:rPr>
          <w:rFonts w:ascii="Trebuchet MS" w:hAnsi="Trebuchet MS"/>
          <w:sz w:val="22"/>
          <w:szCs w:val="22"/>
        </w:rPr>
        <w:t>9.5</w:t>
      </w:r>
      <w:r w:rsidR="006F1A74" w:rsidRPr="005D7E9A">
        <w:rPr>
          <w:rFonts w:ascii="Trebuchet MS" w:hAnsi="Trebuchet MS"/>
          <w:sz w:val="22"/>
          <w:szCs w:val="22"/>
        </w:rPr>
        <w:t xml:space="preserve">. </w:t>
      </w:r>
      <w:r w:rsidR="006F1A74">
        <w:rPr>
          <w:rFonts w:ascii="Trebuchet MS" w:hAnsi="Trebuchet MS"/>
          <w:sz w:val="22"/>
          <w:szCs w:val="22"/>
        </w:rPr>
        <w:tab/>
      </w:r>
      <w:r w:rsidR="006F1A74" w:rsidRPr="005D7E9A">
        <w:rPr>
          <w:rFonts w:ascii="Trebuchet MS" w:hAnsi="Trebuchet MS"/>
          <w:sz w:val="22"/>
          <w:szCs w:val="22"/>
        </w:rPr>
        <w:t xml:space="preserve">Ist die Datensicherung ausdrücklich als Leistung vereinbart, so ist die Haftung für den Verlust </w:t>
      </w:r>
      <w:r w:rsidR="00A22579">
        <w:rPr>
          <w:rFonts w:ascii="Trebuchet MS" w:hAnsi="Trebuchet MS"/>
          <w:sz w:val="22"/>
          <w:szCs w:val="22"/>
        </w:rPr>
        <w:t>von Daten abweichend von Punkt 9</w:t>
      </w:r>
      <w:r w:rsidR="006F1A74" w:rsidRPr="005D7E9A">
        <w:rPr>
          <w:rFonts w:ascii="Trebuchet MS" w:hAnsi="Trebuchet MS"/>
          <w:sz w:val="22"/>
          <w:szCs w:val="22"/>
        </w:rPr>
        <w:t>.</w:t>
      </w:r>
      <w:r w:rsidR="006F1A74">
        <w:rPr>
          <w:rFonts w:ascii="Trebuchet MS" w:hAnsi="Trebuchet MS"/>
          <w:sz w:val="22"/>
          <w:szCs w:val="22"/>
        </w:rPr>
        <w:t>2</w:t>
      </w:r>
      <w:r w:rsidR="006F1A74" w:rsidRPr="005D7E9A">
        <w:rPr>
          <w:rFonts w:ascii="Trebuchet MS" w:hAnsi="Trebuchet MS"/>
          <w:sz w:val="22"/>
          <w:szCs w:val="22"/>
        </w:rPr>
        <w:t xml:space="preserve"> nicht ausgeschlossen, jedoch für die Wiederherstellung der Daten begrenzt bis maximal EUR </w:t>
      </w:r>
      <w:r w:rsidR="006F1A74">
        <w:rPr>
          <w:rFonts w:ascii="Trebuchet MS" w:hAnsi="Trebuchet MS"/>
          <w:sz w:val="22"/>
          <w:szCs w:val="22"/>
        </w:rPr>
        <w:t>10 % der Auftragssumme</w:t>
      </w:r>
      <w:r w:rsidR="006F1A74" w:rsidRPr="005D7E9A">
        <w:rPr>
          <w:rFonts w:ascii="Trebuchet MS" w:hAnsi="Trebuchet MS"/>
          <w:sz w:val="22"/>
          <w:szCs w:val="22"/>
        </w:rPr>
        <w:t xml:space="preserve"> je Schadensfa</w:t>
      </w:r>
      <w:r w:rsidR="006F1A74">
        <w:rPr>
          <w:rFonts w:ascii="Trebuchet MS" w:hAnsi="Trebuchet MS"/>
          <w:sz w:val="22"/>
          <w:szCs w:val="22"/>
        </w:rPr>
        <w:t>ll, maximal jedoch EUR 15.</w:t>
      </w:r>
      <w:r w:rsidR="00606364">
        <w:rPr>
          <w:rFonts w:ascii="Trebuchet MS" w:hAnsi="Trebuchet MS"/>
          <w:sz w:val="22"/>
          <w:szCs w:val="22"/>
        </w:rPr>
        <w:t>000,</w:t>
      </w:r>
      <w:r w:rsidR="007143D8">
        <w:rPr>
          <w:rFonts w:ascii="Trebuchet MS" w:hAnsi="Trebuchet MS"/>
          <w:sz w:val="22"/>
          <w:szCs w:val="22"/>
        </w:rPr>
        <w:t>-</w:t>
      </w:r>
      <w:r w:rsidR="006F1A74" w:rsidRPr="005D7E9A">
        <w:rPr>
          <w:rFonts w:ascii="Trebuchet MS" w:hAnsi="Trebuchet MS"/>
          <w:sz w:val="22"/>
          <w:szCs w:val="22"/>
        </w:rPr>
        <w:t>. Weitergehende als die in diesem Vertrag genannten Gewährleistungs- und Schadenersatzansprüche des AG -gleich aus welchem Rechtsgrund- sind ausgeschlossen</w:t>
      </w:r>
      <w:r w:rsidR="006F1A74">
        <w:rPr>
          <w:rFonts w:ascii="Trebuchet MS" w:hAnsi="Trebuchet MS"/>
          <w:sz w:val="22"/>
          <w:szCs w:val="22"/>
        </w:rPr>
        <w:t xml:space="preserve">. </w:t>
      </w:r>
    </w:p>
    <w:p w:rsidR="002F1E37" w:rsidRDefault="002F1E37">
      <w:pPr>
        <w:pStyle w:val="berschrift1"/>
        <w:rPr>
          <w:rFonts w:ascii="Trebuchet MS" w:hAnsi="Trebuchet MS"/>
          <w:sz w:val="22"/>
        </w:rPr>
      </w:pPr>
      <w:r>
        <w:rPr>
          <w:rFonts w:ascii="Trebuchet MS" w:hAnsi="Trebuchet MS"/>
          <w:sz w:val="22"/>
        </w:rPr>
        <w:t>10.</w:t>
      </w:r>
      <w:r>
        <w:rPr>
          <w:rFonts w:ascii="Trebuchet MS" w:hAnsi="Trebuchet MS"/>
          <w:sz w:val="22"/>
        </w:rPr>
        <w:tab/>
        <w:t>Loyalität</w:t>
      </w:r>
    </w:p>
    <w:p w:rsidR="002F1E37" w:rsidRDefault="00BE1002" w:rsidP="00BE1002">
      <w:pPr>
        <w:rPr>
          <w:rFonts w:ascii="Trebuchet MS" w:hAnsi="Trebuchet MS"/>
          <w:sz w:val="22"/>
        </w:rPr>
      </w:pPr>
      <w:r>
        <w:rPr>
          <w:rFonts w:ascii="Trebuchet MS" w:hAnsi="Trebuchet MS"/>
          <w:sz w:val="22"/>
        </w:rPr>
        <w:t>10.1.</w:t>
      </w:r>
      <w:r>
        <w:rPr>
          <w:rFonts w:ascii="Trebuchet MS" w:hAnsi="Trebuchet MS"/>
          <w:sz w:val="22"/>
        </w:rPr>
        <w:tab/>
      </w:r>
      <w:r w:rsidR="002F1E37">
        <w:rPr>
          <w:rFonts w:ascii="Trebuchet MS" w:hAnsi="Trebuchet MS"/>
          <w:sz w:val="22"/>
        </w:rPr>
        <w:t>Die Vertragspartner verpflichten sich zur gegenseitigen Loyalität. Sie werden jede Abwerbung und Beschäftigung, auch über Dritte, von Mitarbeitern, die an der Realisierung der Aufträge gearbeitet haben, des anderen Vertragspartners während der Dauer des Vertrages und 12 Monate nach Beendigung des Vertrages unterlassen. Der dagegen verstoßende Vertragspartner ist verpflichtet, pauschalierten Schadenersatz in der Höhe eines Jahresgehaltes des Mitarbeiters zu zahlen.</w:t>
      </w:r>
    </w:p>
    <w:p w:rsidR="002F1E37" w:rsidRDefault="002F1E37">
      <w:pPr>
        <w:pStyle w:val="berschrift1"/>
        <w:rPr>
          <w:rFonts w:ascii="Trebuchet MS" w:hAnsi="Trebuchet MS"/>
          <w:sz w:val="22"/>
        </w:rPr>
      </w:pPr>
      <w:r>
        <w:rPr>
          <w:rFonts w:ascii="Trebuchet MS" w:hAnsi="Trebuchet MS"/>
          <w:sz w:val="22"/>
        </w:rPr>
        <w:t>11.</w:t>
      </w:r>
      <w:r>
        <w:rPr>
          <w:rFonts w:ascii="Trebuchet MS" w:hAnsi="Trebuchet MS"/>
          <w:sz w:val="22"/>
        </w:rPr>
        <w:tab/>
        <w:t>Geheimhaltung</w:t>
      </w:r>
    </w:p>
    <w:p w:rsidR="002F1E37" w:rsidRDefault="00BE1002" w:rsidP="00BE1002">
      <w:pPr>
        <w:rPr>
          <w:rFonts w:ascii="Trebuchet MS" w:hAnsi="Trebuchet MS"/>
          <w:sz w:val="22"/>
        </w:rPr>
      </w:pPr>
      <w:r>
        <w:rPr>
          <w:rFonts w:ascii="Trebuchet MS" w:hAnsi="Trebuchet MS"/>
          <w:sz w:val="22"/>
        </w:rPr>
        <w:t>11.1.</w:t>
      </w:r>
      <w:r>
        <w:rPr>
          <w:rFonts w:ascii="Trebuchet MS" w:hAnsi="Trebuchet MS"/>
          <w:sz w:val="22"/>
        </w:rPr>
        <w:tab/>
      </w:r>
      <w:r w:rsidR="002F1E37">
        <w:rPr>
          <w:rFonts w:ascii="Trebuchet MS" w:hAnsi="Trebuchet MS"/>
          <w:sz w:val="22"/>
        </w:rPr>
        <w:t>Der Auftragnehmer verpflichtet seine Mitarbeiter, die Bestimmungen gemäß §</w:t>
      </w:r>
      <w:r w:rsidR="009E78F6">
        <w:rPr>
          <w:rFonts w:ascii="Trebuchet MS" w:hAnsi="Trebuchet MS"/>
          <w:sz w:val="22"/>
        </w:rPr>
        <w:t xml:space="preserve"> 6 </w:t>
      </w:r>
      <w:r w:rsidR="002F1E37">
        <w:rPr>
          <w:rFonts w:ascii="Trebuchet MS" w:hAnsi="Trebuchet MS"/>
          <w:sz w:val="22"/>
        </w:rPr>
        <w:t>des Datenschutzgesetzes einzuhalten.</w:t>
      </w:r>
    </w:p>
    <w:p w:rsidR="002F1E37" w:rsidRDefault="002F1E37">
      <w:pPr>
        <w:pStyle w:val="berschrift1"/>
        <w:rPr>
          <w:rFonts w:ascii="Trebuchet MS" w:hAnsi="Trebuchet MS"/>
          <w:sz w:val="22"/>
        </w:rPr>
      </w:pPr>
      <w:r>
        <w:rPr>
          <w:rFonts w:ascii="Trebuchet MS" w:hAnsi="Trebuchet MS"/>
          <w:sz w:val="22"/>
        </w:rPr>
        <w:t>12.</w:t>
      </w:r>
      <w:r>
        <w:rPr>
          <w:rFonts w:ascii="Trebuchet MS" w:hAnsi="Trebuchet MS"/>
          <w:sz w:val="22"/>
        </w:rPr>
        <w:tab/>
        <w:t>Sonstiges</w:t>
      </w:r>
    </w:p>
    <w:p w:rsidR="002F1E37" w:rsidRDefault="00BE1002" w:rsidP="00BE1002">
      <w:pPr>
        <w:rPr>
          <w:rFonts w:ascii="Trebuchet MS" w:hAnsi="Trebuchet MS"/>
          <w:sz w:val="22"/>
        </w:rPr>
      </w:pPr>
      <w:r>
        <w:rPr>
          <w:rFonts w:ascii="Trebuchet MS" w:hAnsi="Trebuchet MS"/>
          <w:sz w:val="22"/>
        </w:rPr>
        <w:t>12.1</w:t>
      </w:r>
      <w:r>
        <w:rPr>
          <w:rFonts w:ascii="Trebuchet MS" w:hAnsi="Trebuchet MS"/>
          <w:sz w:val="22"/>
        </w:rPr>
        <w:tab/>
      </w:r>
      <w:r w:rsidR="002F1E37">
        <w:rPr>
          <w:rFonts w:ascii="Trebuchet MS" w:hAnsi="Trebuchet MS"/>
          <w:sz w:val="22"/>
        </w:rPr>
        <w:t xml:space="preserve">Sollten einzelne Bestimmungen dieses Vertrages unwirksam sein oder unwirksam werden, so wird hierdurch der übrige Inhalt dieses Vertrages nicht berührt. Die Vertragspartner werden partnerschaftlich zusammenwirken, um eine Regelung zu finden, die den unwirksamen Bestimmungen möglichst </w:t>
      </w:r>
      <w:r w:rsidR="00674A5A">
        <w:rPr>
          <w:rFonts w:ascii="Trebuchet MS" w:hAnsi="Trebuchet MS"/>
          <w:sz w:val="22"/>
        </w:rPr>
        <w:t>nahekommt</w:t>
      </w:r>
      <w:r w:rsidR="002F1E37">
        <w:rPr>
          <w:rFonts w:ascii="Trebuchet MS" w:hAnsi="Trebuchet MS"/>
          <w:sz w:val="22"/>
        </w:rPr>
        <w:t>.</w:t>
      </w:r>
    </w:p>
    <w:p w:rsidR="002F1E37" w:rsidRDefault="002F1E37">
      <w:pPr>
        <w:pStyle w:val="berschrift1"/>
        <w:rPr>
          <w:rFonts w:ascii="Trebuchet MS" w:hAnsi="Trebuchet MS"/>
          <w:sz w:val="22"/>
        </w:rPr>
      </w:pPr>
      <w:r>
        <w:rPr>
          <w:rFonts w:ascii="Trebuchet MS" w:hAnsi="Trebuchet MS"/>
          <w:sz w:val="22"/>
        </w:rPr>
        <w:t>13.</w:t>
      </w:r>
      <w:r>
        <w:rPr>
          <w:rFonts w:ascii="Trebuchet MS" w:hAnsi="Trebuchet MS"/>
          <w:sz w:val="22"/>
        </w:rPr>
        <w:tab/>
        <w:t>Schlussbestimmungen</w:t>
      </w:r>
    </w:p>
    <w:p w:rsidR="002F1E37" w:rsidRDefault="00BE1002" w:rsidP="00BE1002">
      <w:pPr>
        <w:rPr>
          <w:rFonts w:ascii="Trebuchet MS" w:hAnsi="Trebuchet MS"/>
          <w:sz w:val="22"/>
        </w:rPr>
      </w:pPr>
      <w:r>
        <w:rPr>
          <w:rFonts w:ascii="Trebuchet MS" w:hAnsi="Trebuchet MS"/>
          <w:sz w:val="22"/>
        </w:rPr>
        <w:t>13.1</w:t>
      </w:r>
      <w:r>
        <w:rPr>
          <w:rFonts w:ascii="Trebuchet MS" w:hAnsi="Trebuchet MS"/>
          <w:sz w:val="22"/>
        </w:rPr>
        <w:tab/>
      </w:r>
      <w:r w:rsidR="002F1E37">
        <w:rPr>
          <w:rFonts w:ascii="Trebuchet MS" w:hAnsi="Trebuchet MS"/>
          <w:sz w:val="22"/>
        </w:rPr>
        <w:t xml:space="preserve">Soweit nicht anders vereinbart, gelten die zwischen </w:t>
      </w:r>
      <w:r>
        <w:rPr>
          <w:rFonts w:ascii="Trebuchet MS" w:hAnsi="Trebuchet MS"/>
          <w:sz w:val="22"/>
        </w:rPr>
        <w:t>Unternehmern</w:t>
      </w:r>
      <w:r w:rsidR="002F1E37">
        <w:rPr>
          <w:rFonts w:ascii="Trebuchet MS" w:hAnsi="Trebuchet MS"/>
          <w:sz w:val="22"/>
        </w:rPr>
        <w:t xml:space="preserve"> zur Anwendung kommenden gesetzlichen Bestimmungen ausschließlich nach österreichischem Recht, auch dann, wenn der Auftrag im Ausland durchgeführt wird. Für eventuelle Streitigkeiten gilt ausschließlich die örtliche Zuständigkeit des sachlich zuständigen Gerichtes für den Geschäftssitz des Auftragnehmers als vereinbart. Für den Verkauf an Verbraucher im Sinne des Konsumentenschutzgesetzes gelten die vorstehenden Bestimmungen nur insoweit, als das Konsumentenschutzgesetz nicht zwingend andere Bestimmungen vorsieht.</w:t>
      </w:r>
    </w:p>
    <w:p w:rsidR="008416D6" w:rsidRDefault="008416D6" w:rsidP="008416D6">
      <w:pPr>
        <w:rPr>
          <w:rFonts w:ascii="Trebuchet MS" w:hAnsi="Trebuchet MS"/>
          <w:sz w:val="22"/>
        </w:rPr>
      </w:pPr>
    </w:p>
    <w:p w:rsidR="00674A5A" w:rsidRDefault="00674A5A" w:rsidP="008416D6">
      <w:pPr>
        <w:rPr>
          <w:rFonts w:ascii="Trebuchet MS" w:hAnsi="Trebuchet MS"/>
          <w:sz w:val="22"/>
        </w:rPr>
      </w:pPr>
    </w:p>
    <w:p w:rsidR="00C66D8E" w:rsidRDefault="00C66D8E" w:rsidP="00674A5A">
      <w:pPr>
        <w:autoSpaceDE w:val="0"/>
        <w:autoSpaceDN w:val="0"/>
        <w:adjustRightInd w:val="0"/>
        <w:spacing w:after="0"/>
        <w:ind w:left="0" w:firstLine="0"/>
        <w:rPr>
          <w:rFonts w:ascii="Trebuchet MS" w:hAnsi="Trebuchet MS" w:cs="Arial"/>
          <w:b/>
          <w:bCs/>
          <w:sz w:val="22"/>
          <w:szCs w:val="22"/>
          <w:lang w:val="de-AT" w:eastAsia="de-AT"/>
        </w:rPr>
      </w:pPr>
      <w:r>
        <w:rPr>
          <w:rFonts w:ascii="Trebuchet MS" w:hAnsi="Trebuchet MS" w:cs="Arial"/>
          <w:b/>
          <w:bCs/>
          <w:sz w:val="22"/>
          <w:szCs w:val="22"/>
          <w:lang w:val="de-AT" w:eastAsia="de-AT"/>
        </w:rPr>
        <w:t>Der Fachverband Unternehmensberatung und Informationstechnologie empfiehlt als</w:t>
      </w:r>
    </w:p>
    <w:p w:rsidR="00C66D8E" w:rsidRDefault="00C66D8E" w:rsidP="00C66D8E">
      <w:pPr>
        <w:autoSpaceDE w:val="0"/>
        <w:autoSpaceDN w:val="0"/>
        <w:adjustRightInd w:val="0"/>
        <w:spacing w:after="0"/>
        <w:rPr>
          <w:rFonts w:ascii="Trebuchet MS" w:hAnsi="Trebuchet MS" w:cs="Arial"/>
          <w:b/>
          <w:bCs/>
          <w:sz w:val="22"/>
          <w:szCs w:val="22"/>
          <w:lang w:val="de-AT" w:eastAsia="de-AT"/>
        </w:rPr>
      </w:pPr>
      <w:r>
        <w:rPr>
          <w:rFonts w:ascii="Trebuchet MS" w:hAnsi="Trebuchet MS" w:cs="Arial"/>
          <w:b/>
          <w:bCs/>
          <w:sz w:val="22"/>
          <w:szCs w:val="22"/>
          <w:lang w:val="de-AT" w:eastAsia="de-AT"/>
        </w:rPr>
        <w:t>wirtschaftsfreundliches Mittel der Streitschlichtung nachfolgende Mediationsklausel:</w:t>
      </w:r>
    </w:p>
    <w:p w:rsidR="008416D6" w:rsidRDefault="008416D6" w:rsidP="008416D6">
      <w:pPr>
        <w:autoSpaceDE w:val="0"/>
        <w:autoSpaceDN w:val="0"/>
        <w:adjustRightInd w:val="0"/>
        <w:spacing w:after="0"/>
        <w:rPr>
          <w:rFonts w:ascii="Trebuchet MS" w:hAnsi="Trebuchet MS" w:cs="Arial"/>
          <w:b/>
          <w:bCs/>
          <w:sz w:val="22"/>
          <w:szCs w:val="22"/>
          <w:lang w:val="de-AT" w:eastAsia="de-AT"/>
        </w:rPr>
      </w:pPr>
    </w:p>
    <w:p w:rsidR="008416D6" w:rsidRDefault="008416D6" w:rsidP="008416D6">
      <w:pPr>
        <w:autoSpaceDE w:val="0"/>
        <w:autoSpaceDN w:val="0"/>
        <w:adjustRightInd w:val="0"/>
        <w:spacing w:after="0"/>
        <w:rPr>
          <w:rFonts w:ascii="Trebuchet MS" w:hAnsi="Trebuchet MS"/>
          <w:sz w:val="22"/>
          <w:lang w:eastAsia="ar-SA"/>
        </w:rPr>
      </w:pPr>
      <w:r>
        <w:rPr>
          <w:rFonts w:ascii="Trebuchet MS" w:hAnsi="Trebuchet MS"/>
          <w:sz w:val="22"/>
        </w:rPr>
        <w:t>Für den Fall von Streitigkeiten aus diesem Vertrag, die nicht einvernehmlich geregelt</w:t>
      </w:r>
    </w:p>
    <w:p w:rsidR="008416D6" w:rsidRDefault="008416D6" w:rsidP="008416D6">
      <w:pPr>
        <w:autoSpaceDE w:val="0"/>
        <w:autoSpaceDN w:val="0"/>
        <w:adjustRightInd w:val="0"/>
        <w:spacing w:after="0"/>
        <w:rPr>
          <w:rFonts w:ascii="Trebuchet MS" w:hAnsi="Trebuchet MS"/>
          <w:sz w:val="22"/>
        </w:rPr>
      </w:pPr>
      <w:r>
        <w:rPr>
          <w:rFonts w:ascii="Trebuchet MS" w:hAnsi="Trebuchet MS"/>
          <w:sz w:val="22"/>
        </w:rPr>
        <w:t>werden können, vereinbaren die Vertragsparteien einvernehmlich zur außergerichtlichen</w:t>
      </w:r>
    </w:p>
    <w:p w:rsidR="008416D6" w:rsidRDefault="008416D6" w:rsidP="008416D6">
      <w:pPr>
        <w:autoSpaceDE w:val="0"/>
        <w:autoSpaceDN w:val="0"/>
        <w:adjustRightInd w:val="0"/>
        <w:spacing w:after="0"/>
        <w:rPr>
          <w:rFonts w:ascii="Trebuchet MS" w:hAnsi="Trebuchet MS"/>
          <w:sz w:val="22"/>
        </w:rPr>
      </w:pPr>
      <w:r>
        <w:rPr>
          <w:rFonts w:ascii="Trebuchet MS" w:hAnsi="Trebuchet MS"/>
          <w:sz w:val="22"/>
        </w:rPr>
        <w:t>Beilegung des Konfliktes eingetragene Mediatoren (</w:t>
      </w:r>
      <w:proofErr w:type="spellStart"/>
      <w:r>
        <w:rPr>
          <w:rFonts w:ascii="Trebuchet MS" w:hAnsi="Trebuchet MS"/>
          <w:sz w:val="22"/>
        </w:rPr>
        <w:t>ZivMediatG</w:t>
      </w:r>
      <w:proofErr w:type="spellEnd"/>
      <w:r>
        <w:rPr>
          <w:rFonts w:ascii="Trebuchet MS" w:hAnsi="Trebuchet MS"/>
          <w:sz w:val="22"/>
        </w:rPr>
        <w:t>) mit dem Schwerpunkt</w:t>
      </w:r>
    </w:p>
    <w:p w:rsidR="008416D6" w:rsidRDefault="008416D6" w:rsidP="008416D6">
      <w:pPr>
        <w:autoSpaceDE w:val="0"/>
        <w:autoSpaceDN w:val="0"/>
        <w:adjustRightInd w:val="0"/>
        <w:spacing w:after="0"/>
        <w:rPr>
          <w:rFonts w:ascii="Trebuchet MS" w:hAnsi="Trebuchet MS"/>
          <w:sz w:val="22"/>
        </w:rPr>
      </w:pPr>
      <w:proofErr w:type="spellStart"/>
      <w:r>
        <w:rPr>
          <w:rFonts w:ascii="Trebuchet MS" w:hAnsi="Trebuchet MS"/>
          <w:sz w:val="22"/>
        </w:rPr>
        <w:t>WirtschaftsMediation</w:t>
      </w:r>
      <w:proofErr w:type="spellEnd"/>
      <w:r>
        <w:rPr>
          <w:rFonts w:ascii="Trebuchet MS" w:hAnsi="Trebuchet MS"/>
          <w:sz w:val="22"/>
        </w:rPr>
        <w:t xml:space="preserve"> aus der Liste des Justizministeriums beizuziehen. Sollte über die</w:t>
      </w:r>
    </w:p>
    <w:p w:rsidR="008416D6" w:rsidRDefault="008416D6" w:rsidP="008416D6">
      <w:pPr>
        <w:autoSpaceDE w:val="0"/>
        <w:autoSpaceDN w:val="0"/>
        <w:adjustRightInd w:val="0"/>
        <w:spacing w:after="0"/>
        <w:rPr>
          <w:rFonts w:ascii="Trebuchet MS" w:hAnsi="Trebuchet MS"/>
          <w:sz w:val="22"/>
        </w:rPr>
      </w:pPr>
      <w:r>
        <w:rPr>
          <w:rFonts w:ascii="Trebuchet MS" w:hAnsi="Trebuchet MS"/>
          <w:sz w:val="22"/>
        </w:rPr>
        <w:t xml:space="preserve">Auswahl der </w:t>
      </w:r>
      <w:proofErr w:type="spellStart"/>
      <w:r>
        <w:rPr>
          <w:rFonts w:ascii="Trebuchet MS" w:hAnsi="Trebuchet MS"/>
          <w:sz w:val="22"/>
        </w:rPr>
        <w:t>WirtschaftsMediatoren</w:t>
      </w:r>
      <w:proofErr w:type="spellEnd"/>
      <w:r>
        <w:rPr>
          <w:rFonts w:ascii="Trebuchet MS" w:hAnsi="Trebuchet MS"/>
          <w:sz w:val="22"/>
        </w:rPr>
        <w:t xml:space="preserve"> oder inhaltlich kein Einvernehmen hergestellt werden</w:t>
      </w:r>
    </w:p>
    <w:p w:rsidR="008416D6" w:rsidRDefault="008416D6" w:rsidP="008416D6">
      <w:pPr>
        <w:autoSpaceDE w:val="0"/>
        <w:autoSpaceDN w:val="0"/>
        <w:adjustRightInd w:val="0"/>
        <w:spacing w:after="0"/>
        <w:rPr>
          <w:rFonts w:ascii="Trebuchet MS" w:hAnsi="Trebuchet MS"/>
          <w:sz w:val="22"/>
        </w:rPr>
      </w:pPr>
      <w:r>
        <w:rPr>
          <w:rFonts w:ascii="Trebuchet MS" w:hAnsi="Trebuchet MS"/>
          <w:sz w:val="22"/>
        </w:rPr>
        <w:t>können, werden frühestens ein Monat ab Scheitern der Verhandlungen rechtliche Schritte</w:t>
      </w:r>
    </w:p>
    <w:p w:rsidR="008416D6" w:rsidRDefault="008416D6" w:rsidP="008416D6">
      <w:pPr>
        <w:autoSpaceDE w:val="0"/>
        <w:autoSpaceDN w:val="0"/>
        <w:adjustRightInd w:val="0"/>
        <w:spacing w:after="0"/>
        <w:rPr>
          <w:rFonts w:ascii="Trebuchet MS" w:hAnsi="Trebuchet MS"/>
          <w:sz w:val="22"/>
        </w:rPr>
      </w:pPr>
      <w:r>
        <w:rPr>
          <w:rFonts w:ascii="Trebuchet MS" w:hAnsi="Trebuchet MS"/>
          <w:sz w:val="22"/>
        </w:rPr>
        <w:t>eingeleitet.</w:t>
      </w:r>
    </w:p>
    <w:p w:rsidR="008416D6" w:rsidRDefault="008416D6" w:rsidP="008416D6">
      <w:pPr>
        <w:autoSpaceDE w:val="0"/>
        <w:autoSpaceDN w:val="0"/>
        <w:adjustRightInd w:val="0"/>
        <w:spacing w:after="0"/>
        <w:rPr>
          <w:rFonts w:ascii="Trebuchet MS" w:hAnsi="Trebuchet MS"/>
          <w:sz w:val="22"/>
        </w:rPr>
      </w:pPr>
    </w:p>
    <w:p w:rsidR="008416D6" w:rsidRDefault="008416D6" w:rsidP="008416D6">
      <w:pPr>
        <w:autoSpaceDE w:val="0"/>
        <w:autoSpaceDN w:val="0"/>
        <w:adjustRightInd w:val="0"/>
        <w:spacing w:after="0"/>
        <w:rPr>
          <w:rFonts w:ascii="Trebuchet MS" w:hAnsi="Trebuchet MS"/>
          <w:sz w:val="22"/>
        </w:rPr>
      </w:pPr>
      <w:r>
        <w:rPr>
          <w:rFonts w:ascii="Trebuchet MS" w:hAnsi="Trebuchet MS"/>
          <w:sz w:val="22"/>
        </w:rPr>
        <w:t>Im Falle einer nicht zustande gekommenen oder abgebrochenen Mediation, gilt in einem</w:t>
      </w:r>
    </w:p>
    <w:p w:rsidR="008416D6" w:rsidRDefault="008416D6" w:rsidP="008416D6">
      <w:pPr>
        <w:autoSpaceDE w:val="0"/>
        <w:autoSpaceDN w:val="0"/>
        <w:adjustRightInd w:val="0"/>
        <w:spacing w:after="0"/>
        <w:rPr>
          <w:rFonts w:ascii="Trebuchet MS" w:hAnsi="Trebuchet MS"/>
          <w:sz w:val="22"/>
        </w:rPr>
      </w:pPr>
      <w:r>
        <w:rPr>
          <w:rFonts w:ascii="Trebuchet MS" w:hAnsi="Trebuchet MS"/>
          <w:sz w:val="22"/>
        </w:rPr>
        <w:t>allfällig eingeleiteten Gerichtsverfahren österreichisches Recht.</w:t>
      </w:r>
    </w:p>
    <w:p w:rsidR="008416D6" w:rsidRDefault="008416D6" w:rsidP="008416D6">
      <w:pPr>
        <w:autoSpaceDE w:val="0"/>
        <w:autoSpaceDN w:val="0"/>
        <w:adjustRightInd w:val="0"/>
        <w:spacing w:after="0"/>
        <w:rPr>
          <w:rFonts w:ascii="Trebuchet MS" w:hAnsi="Trebuchet MS"/>
          <w:sz w:val="22"/>
        </w:rPr>
      </w:pPr>
      <w:r>
        <w:rPr>
          <w:rFonts w:ascii="Trebuchet MS" w:hAnsi="Trebuchet MS"/>
          <w:sz w:val="22"/>
        </w:rPr>
        <w:t>Sämtliche aufgrund einer vorherigen Mediation angelaufenen notwendigen Aufwendungen,</w:t>
      </w:r>
    </w:p>
    <w:p w:rsidR="008416D6" w:rsidRDefault="008416D6" w:rsidP="008416D6">
      <w:pPr>
        <w:autoSpaceDE w:val="0"/>
        <w:autoSpaceDN w:val="0"/>
        <w:adjustRightInd w:val="0"/>
        <w:spacing w:after="0"/>
        <w:rPr>
          <w:rFonts w:ascii="Trebuchet MS" w:hAnsi="Trebuchet MS"/>
          <w:sz w:val="22"/>
        </w:rPr>
      </w:pPr>
      <w:r>
        <w:rPr>
          <w:rFonts w:ascii="Trebuchet MS" w:hAnsi="Trebuchet MS"/>
          <w:sz w:val="22"/>
        </w:rPr>
        <w:t xml:space="preserve">insbesondere auch jene für eine(n) beigezogene(n) </w:t>
      </w:r>
      <w:proofErr w:type="spellStart"/>
      <w:r>
        <w:rPr>
          <w:rFonts w:ascii="Trebuchet MS" w:hAnsi="Trebuchet MS"/>
          <w:sz w:val="22"/>
        </w:rPr>
        <w:t>RechtsberaterIn</w:t>
      </w:r>
      <w:proofErr w:type="spellEnd"/>
      <w:r>
        <w:rPr>
          <w:rFonts w:ascii="Trebuchet MS" w:hAnsi="Trebuchet MS"/>
          <w:sz w:val="22"/>
        </w:rPr>
        <w:t>, können</w:t>
      </w:r>
    </w:p>
    <w:p w:rsidR="008416D6" w:rsidRDefault="008416D6" w:rsidP="008416D6">
      <w:pPr>
        <w:autoSpaceDE w:val="0"/>
        <w:autoSpaceDN w:val="0"/>
        <w:adjustRightInd w:val="0"/>
        <w:spacing w:after="0"/>
        <w:rPr>
          <w:rFonts w:ascii="Trebuchet MS" w:hAnsi="Trebuchet MS"/>
          <w:sz w:val="22"/>
        </w:rPr>
      </w:pPr>
      <w:r>
        <w:rPr>
          <w:rFonts w:ascii="Trebuchet MS" w:hAnsi="Trebuchet MS"/>
          <w:sz w:val="22"/>
        </w:rPr>
        <w:t>vereinbarungsgemäß in einem Gerichts- oder Schiedsgerichtsverfahren als „vorprozessuale</w:t>
      </w:r>
    </w:p>
    <w:p w:rsidR="008416D6" w:rsidRDefault="008416D6" w:rsidP="008416D6">
      <w:pPr>
        <w:autoSpaceDE w:val="0"/>
        <w:autoSpaceDN w:val="0"/>
        <w:adjustRightInd w:val="0"/>
        <w:spacing w:after="0"/>
        <w:rPr>
          <w:rFonts w:ascii="Trebuchet MS" w:hAnsi="Trebuchet MS"/>
          <w:sz w:val="22"/>
        </w:rPr>
      </w:pPr>
      <w:r>
        <w:rPr>
          <w:rFonts w:ascii="Trebuchet MS" w:hAnsi="Trebuchet MS"/>
          <w:sz w:val="22"/>
        </w:rPr>
        <w:t>Kosten“ geltend gemacht werden.</w:t>
      </w:r>
    </w:p>
    <w:p w:rsidR="00A04345" w:rsidRDefault="00A04345">
      <w:pPr>
        <w:spacing w:after="0"/>
        <w:ind w:left="0" w:firstLine="0"/>
        <w:jc w:val="left"/>
        <w:rPr>
          <w:rFonts w:ascii="Trebuchet MS" w:hAnsi="Trebuchet MS"/>
          <w:sz w:val="22"/>
        </w:rPr>
      </w:pPr>
      <w:r>
        <w:rPr>
          <w:rFonts w:ascii="Trebuchet MS" w:hAnsi="Trebuchet MS"/>
          <w:sz w:val="22"/>
        </w:rPr>
        <w:br w:type="page"/>
      </w:r>
    </w:p>
    <w:p w:rsidR="00A04345" w:rsidRDefault="00A04345" w:rsidP="00A04345">
      <w:pPr>
        <w:pStyle w:val="Kopfzeile"/>
        <w:tabs>
          <w:tab w:val="clear" w:pos="4536"/>
          <w:tab w:val="clear" w:pos="9072"/>
        </w:tabs>
      </w:pPr>
    </w:p>
    <w:p w:rsidR="00A04345" w:rsidRDefault="00A04345" w:rsidP="00A04345"/>
    <w:p w:rsidR="00A04345" w:rsidRDefault="00A04345" w:rsidP="00A04345"/>
    <w:p w:rsidR="00A04345" w:rsidRDefault="00A04345" w:rsidP="00A04345"/>
    <w:p w:rsidR="00A04345" w:rsidRDefault="00A04345" w:rsidP="00A04345"/>
    <w:p w:rsidR="00A04345" w:rsidRDefault="00A04345" w:rsidP="00A04345"/>
    <w:p w:rsidR="00A04345" w:rsidRDefault="00A04345" w:rsidP="00A04345">
      <w:pPr>
        <w:ind w:left="0" w:firstLine="0"/>
      </w:pPr>
    </w:p>
    <w:p w:rsidR="00A04345" w:rsidRDefault="00A04345" w:rsidP="00A04345"/>
    <w:p w:rsidR="00A04345" w:rsidRDefault="00A04345" w:rsidP="00A04345">
      <w:pP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jc w:val="center"/>
        <w:rPr>
          <w:rFonts w:ascii="Trebuchet MS" w:hAnsi="Trebuchet MS"/>
          <w:b/>
          <w:sz w:val="28"/>
          <w:szCs w:val="28"/>
        </w:rPr>
      </w:pPr>
      <w:r>
        <w:rPr>
          <w:rFonts w:ascii="Trebuchet MS" w:hAnsi="Trebuchet MS"/>
          <w:b/>
          <w:sz w:val="28"/>
          <w:szCs w:val="28"/>
        </w:rPr>
        <w:t>Begleitblatt</w:t>
      </w:r>
    </w:p>
    <w:p w:rsidR="00A04345" w:rsidRPr="00521833" w:rsidRDefault="00A04345" w:rsidP="00A04345">
      <w:pP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jc w:val="center"/>
        <w:rPr>
          <w:rFonts w:ascii="Trebuchet MS" w:hAnsi="Trebuchet MS"/>
          <w:b/>
          <w:sz w:val="28"/>
          <w:szCs w:val="28"/>
        </w:rPr>
      </w:pPr>
    </w:p>
    <w:p w:rsidR="00A04345" w:rsidRPr="00BE1002" w:rsidRDefault="00A04345" w:rsidP="00A04345">
      <w:pPr>
        <w:pStyle w:val="berschrift8"/>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rPr>
          <w:rFonts w:ascii="Trebuchet MS" w:hAnsi="Trebuchet MS"/>
          <w:b/>
          <w:sz w:val="28"/>
          <w:szCs w:val="28"/>
        </w:rPr>
      </w:pPr>
      <w:r>
        <w:rPr>
          <w:rFonts w:ascii="Trebuchet MS" w:hAnsi="Trebuchet MS"/>
          <w:b/>
          <w:sz w:val="32"/>
          <w:szCs w:val="32"/>
        </w:rPr>
        <w:t>zu den „</w:t>
      </w:r>
      <w:r w:rsidRPr="00BE1002">
        <w:rPr>
          <w:rFonts w:ascii="Trebuchet MS" w:hAnsi="Trebuchet MS"/>
          <w:b/>
          <w:sz w:val="32"/>
          <w:szCs w:val="32"/>
        </w:rPr>
        <w:t>ALLGEMEINE</w:t>
      </w:r>
      <w:r>
        <w:rPr>
          <w:rFonts w:ascii="Trebuchet MS" w:hAnsi="Trebuchet MS"/>
          <w:b/>
          <w:sz w:val="32"/>
          <w:szCs w:val="32"/>
        </w:rPr>
        <w:t>N</w:t>
      </w:r>
      <w:r w:rsidRPr="00BE1002">
        <w:rPr>
          <w:rFonts w:ascii="Trebuchet MS" w:hAnsi="Trebuchet MS"/>
          <w:b/>
          <w:sz w:val="32"/>
          <w:szCs w:val="32"/>
        </w:rPr>
        <w:t xml:space="preserve"> GESCHÄFTSBEDINGUNGEN</w:t>
      </w:r>
    </w:p>
    <w:p w:rsidR="00A04345" w:rsidRDefault="00A04345" w:rsidP="00A04345">
      <w:pPr>
        <w:pStyle w:val="Textkrpe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rPr>
          <w:rFonts w:ascii="Trebuchet MS" w:hAnsi="Trebuchet MS"/>
          <w:b/>
          <w:sz w:val="28"/>
          <w:szCs w:val="28"/>
        </w:rPr>
      </w:pPr>
      <w:r w:rsidRPr="00BE1002">
        <w:rPr>
          <w:rFonts w:ascii="Trebuchet MS" w:hAnsi="Trebuchet MS"/>
          <w:b/>
          <w:sz w:val="28"/>
          <w:szCs w:val="28"/>
        </w:rPr>
        <w:t>für den Verkauf und die Lieferung von Organisations-, Programmierleistungen und Werknutzungsbewilligungen von Softwareprodukten</w:t>
      </w:r>
      <w:r>
        <w:rPr>
          <w:rFonts w:ascii="Trebuchet MS" w:hAnsi="Trebuchet MS"/>
          <w:b/>
          <w:sz w:val="28"/>
          <w:szCs w:val="28"/>
        </w:rPr>
        <w:t>“</w:t>
      </w:r>
    </w:p>
    <w:p w:rsidR="00A04345" w:rsidRPr="00BE1002" w:rsidRDefault="00A04345" w:rsidP="00A04345">
      <w:pPr>
        <w:pStyle w:val="Textkrpe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rPr>
          <w:rFonts w:ascii="Trebuchet MS" w:hAnsi="Trebuchet MS"/>
          <w:b/>
          <w:sz w:val="28"/>
          <w:szCs w:val="28"/>
        </w:rPr>
      </w:pPr>
      <w:r>
        <w:rPr>
          <w:rFonts w:ascii="Trebuchet MS" w:hAnsi="Trebuchet MS"/>
          <w:b/>
          <w:sz w:val="28"/>
          <w:szCs w:val="28"/>
        </w:rPr>
        <w:t>(B2B)</w:t>
      </w:r>
    </w:p>
    <w:p w:rsidR="00A04345" w:rsidRPr="00BE1002" w:rsidRDefault="00A04345" w:rsidP="00A04345">
      <w:pP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jc w:val="center"/>
        <w:rPr>
          <w:rFonts w:ascii="Trebuchet MS" w:hAnsi="Trebuchet MS"/>
          <w:b/>
          <w:sz w:val="28"/>
          <w:szCs w:val="28"/>
        </w:rPr>
      </w:pPr>
    </w:p>
    <w:p w:rsidR="00A04345" w:rsidRPr="00BE1002" w:rsidRDefault="00A04345" w:rsidP="00A04345">
      <w:pPr>
        <w:pStyle w:val="berschrift5"/>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rPr>
          <w:rFonts w:ascii="Trebuchet MS" w:hAnsi="Trebuchet MS"/>
          <w:b/>
          <w:sz w:val="28"/>
          <w:szCs w:val="28"/>
        </w:rPr>
      </w:pPr>
      <w:r>
        <w:rPr>
          <w:rFonts w:ascii="Trebuchet MS" w:hAnsi="Trebuchet MS"/>
          <w:b/>
          <w:sz w:val="28"/>
          <w:szCs w:val="28"/>
        </w:rPr>
        <w:t>Ausgabe 2018</w:t>
      </w:r>
    </w:p>
    <w:p w:rsidR="00A04345" w:rsidRPr="00BE1002" w:rsidRDefault="00A04345" w:rsidP="00A04345">
      <w:pP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firstLine="0"/>
        <w:rPr>
          <w:rFonts w:ascii="Trebuchet MS" w:hAnsi="Trebuchet MS"/>
          <w:sz w:val="28"/>
          <w:szCs w:val="28"/>
        </w:rPr>
      </w:pPr>
    </w:p>
    <w:p w:rsidR="00A04345" w:rsidRDefault="00A04345" w:rsidP="00A04345">
      <w:pPr>
        <w:pStyle w:val="berschrift1"/>
        <w:ind w:left="0" w:firstLine="0"/>
        <w:rPr>
          <w:rFonts w:ascii="Trebuchet MS" w:hAnsi="Trebuchet MS"/>
          <w:b w:val="0"/>
          <w:sz w:val="22"/>
          <w:szCs w:val="22"/>
        </w:rPr>
      </w:pPr>
      <w:r>
        <w:br w:type="page"/>
      </w:r>
      <w:r w:rsidRPr="00DA01B0">
        <w:rPr>
          <w:rFonts w:ascii="Trebuchet MS" w:hAnsi="Trebuchet MS"/>
          <w:b w:val="0"/>
          <w:sz w:val="22"/>
          <w:szCs w:val="22"/>
        </w:rPr>
        <w:lastRenderedPageBreak/>
        <w:t>Die vorliegenden AGB sind lediglich als Mustervorlage für die Gestaltung von AGB zu verstehen. Die enthaltenen Bestimmungen sind Vorschläge, von denen im Einzelfall abgewichen werden kann. Wird in einem konkreten Vertrag Abweichendes vereinbart, ist es zur Vermeidung von Missverständnissen grundsätzlich hilfreich, dezidiert darauf hinzuweisen, welche Bestimmung der AGB die vertragliche Vereinbarung konkret abändert (z.B.: „diese Regelung ersetzte Punkt x. der AGB“). Die Verwendung des Musters kann die begleitende Konsultation eines rechtskundigen Beraters nicht ersetzen. Folgende Anmerkungen sind zu beachten:</w:t>
      </w:r>
    </w:p>
    <w:p w:rsidR="00A04345" w:rsidRDefault="00A04345" w:rsidP="00A04345">
      <w:pPr>
        <w:pStyle w:val="berschrift1"/>
        <w:rPr>
          <w:rFonts w:ascii="Trebuchet MS" w:hAnsi="Trebuchet MS"/>
          <w:sz w:val="22"/>
        </w:rPr>
      </w:pPr>
      <w:r>
        <w:rPr>
          <w:rFonts w:ascii="Trebuchet MS" w:hAnsi="Trebuchet MS"/>
          <w:sz w:val="22"/>
        </w:rPr>
        <w:t>Datenschutz &amp; Geheimhaltung</w:t>
      </w:r>
    </w:p>
    <w:p w:rsidR="00A04345" w:rsidRPr="00BE1EAE" w:rsidRDefault="00A04345" w:rsidP="00A04345">
      <w:pPr>
        <w:spacing w:after="0" w:line="280" w:lineRule="atLeast"/>
        <w:ind w:left="0" w:firstLine="0"/>
        <w:jc w:val="left"/>
        <w:rPr>
          <w:rFonts w:ascii="Trebuchet MS" w:hAnsi="Trebuchet MS"/>
          <w:sz w:val="22"/>
          <w:szCs w:val="22"/>
        </w:rPr>
      </w:pPr>
      <w:r w:rsidRPr="00BE1EAE">
        <w:rPr>
          <w:rFonts w:ascii="Trebuchet MS" w:hAnsi="Trebuchet MS"/>
          <w:sz w:val="22"/>
          <w:szCs w:val="22"/>
        </w:rPr>
        <w:t xml:space="preserve">Der Verantwortliche, der </w:t>
      </w:r>
      <w:proofErr w:type="spellStart"/>
      <w:r w:rsidRPr="00BE1EAE">
        <w:rPr>
          <w:rFonts w:ascii="Trebuchet MS" w:hAnsi="Trebuchet MS"/>
          <w:sz w:val="22"/>
          <w:szCs w:val="22"/>
        </w:rPr>
        <w:t>Auftragsverarbeiter</w:t>
      </w:r>
      <w:proofErr w:type="spellEnd"/>
      <w:r w:rsidRPr="00BE1EAE">
        <w:rPr>
          <w:rFonts w:ascii="Trebuchet MS" w:hAnsi="Trebuchet MS"/>
          <w:sz w:val="22"/>
          <w:szCs w:val="22"/>
        </w:rPr>
        <w:t xml:space="preserve"> und ihre Mitarbeiter haben personenbezogene Daten aus Datenverarbeitungen, die ihnen ausschließlich auf Grund ihrer berufsmäßigen Beschäftigung anvertraut wurden oder zugänglich geworden sind, unbeschadet sonstiger gesetzlicher Verschwiegenheitspflichten, geheim zu halten, soweit kein rechtlich zulässiger Grund für eine Übermittlung der anvertrauten oder zugänglich gewordenen personenbezogenen Daten besteht (Datengeheimnis). Mitarbeiter sind hierüber und über allfällige Folgen eines Verstoßes zu belehren.</w:t>
      </w:r>
    </w:p>
    <w:p w:rsidR="00A04345" w:rsidRDefault="00A04345" w:rsidP="00A04345">
      <w:pPr>
        <w:spacing w:after="0" w:line="280" w:lineRule="atLeast"/>
        <w:ind w:left="0" w:firstLine="0"/>
        <w:jc w:val="left"/>
        <w:rPr>
          <w:rFonts w:ascii="Trebuchet MS" w:hAnsi="Trebuchet MS"/>
          <w:sz w:val="22"/>
          <w:szCs w:val="22"/>
        </w:rPr>
      </w:pPr>
    </w:p>
    <w:p w:rsidR="00A04345" w:rsidRDefault="00A04345" w:rsidP="00A04345">
      <w:pPr>
        <w:spacing w:after="0" w:line="280" w:lineRule="atLeast"/>
        <w:ind w:left="0" w:firstLine="0"/>
        <w:jc w:val="left"/>
        <w:rPr>
          <w:rFonts w:ascii="Trebuchet MS" w:hAnsi="Trebuchet MS"/>
          <w:sz w:val="22"/>
          <w:szCs w:val="22"/>
        </w:rPr>
      </w:pPr>
      <w:r w:rsidRPr="004B2B36">
        <w:rPr>
          <w:rFonts w:ascii="Trebuchet MS" w:hAnsi="Trebuchet MS"/>
          <w:sz w:val="22"/>
          <w:szCs w:val="22"/>
        </w:rPr>
        <w:t xml:space="preserve">Aufgrund der bevorstehenden Änderungen durch die EU-Datenschutz-Grundverordnung und das österreichische Datenschutz-Anpassungsgesetz 2018 (künftig: DSG) wird empfohlen, weitere datenschutzrechtliche Klauseln nicht in den AGB direkt aufzunehmen, sondern hier ein Extra-Blatt auszuhändigen. Es ist darauf zu achten, dass sowohl allfällige datenschutzrechtliche Einwilligungen ordentlich eingeholt werden als auch Informationspflichten rechtzeitig und vollständig erfüllt werden. </w:t>
      </w:r>
    </w:p>
    <w:p w:rsidR="00A04345" w:rsidRDefault="00A04345" w:rsidP="00A04345">
      <w:pPr>
        <w:spacing w:after="0" w:line="280" w:lineRule="atLeast"/>
        <w:ind w:left="0" w:firstLine="0"/>
        <w:jc w:val="left"/>
        <w:rPr>
          <w:rFonts w:ascii="Trebuchet MS" w:hAnsi="Trebuchet MS"/>
          <w:sz w:val="22"/>
          <w:szCs w:val="22"/>
        </w:rPr>
      </w:pPr>
    </w:p>
    <w:p w:rsidR="00A04345" w:rsidRDefault="00A04345" w:rsidP="00A04345">
      <w:pPr>
        <w:spacing w:after="0" w:line="280" w:lineRule="atLeast"/>
        <w:ind w:left="0" w:firstLine="0"/>
        <w:jc w:val="left"/>
        <w:rPr>
          <w:rFonts w:ascii="Trebuchet MS" w:hAnsi="Trebuchet MS"/>
          <w:sz w:val="22"/>
          <w:szCs w:val="22"/>
        </w:rPr>
      </w:pPr>
      <w:r w:rsidRPr="004B2B36">
        <w:rPr>
          <w:rFonts w:ascii="Trebuchet MS" w:hAnsi="Trebuchet MS"/>
          <w:sz w:val="22"/>
          <w:szCs w:val="22"/>
        </w:rPr>
        <w:t xml:space="preserve">Zudem ist ein </w:t>
      </w:r>
      <w:proofErr w:type="spellStart"/>
      <w:r w:rsidRPr="004B2B36">
        <w:rPr>
          <w:rFonts w:ascii="Trebuchet MS" w:hAnsi="Trebuchet MS"/>
          <w:sz w:val="22"/>
          <w:szCs w:val="22"/>
        </w:rPr>
        <w:t>Auftragsverarbeitervertrag</w:t>
      </w:r>
      <w:proofErr w:type="spellEnd"/>
      <w:r w:rsidRPr="004B2B36">
        <w:rPr>
          <w:rFonts w:ascii="Trebuchet MS" w:hAnsi="Trebuchet MS"/>
          <w:sz w:val="22"/>
          <w:szCs w:val="22"/>
        </w:rPr>
        <w:t xml:space="preserve"> abzuschließen, wenn Daten für den Kunden im Rahmen des Auftrags verarbeitet werden (wovon in dieser Branche auszugehen ist). Muster und Näheres hierzu finden sich unter: </w:t>
      </w:r>
      <w:hyperlink r:id="rId8" w:history="1">
        <w:r w:rsidRPr="0004777E">
          <w:rPr>
            <w:rStyle w:val="Hyperlink"/>
            <w:rFonts w:ascii="Trebuchet MS" w:hAnsi="Trebuchet MS"/>
            <w:sz w:val="22"/>
            <w:szCs w:val="22"/>
          </w:rPr>
          <w:t>www.wko.at/datenschutz</w:t>
        </w:r>
      </w:hyperlink>
      <w:r>
        <w:rPr>
          <w:rFonts w:ascii="Trebuchet MS" w:hAnsi="Trebuchet MS"/>
          <w:sz w:val="22"/>
          <w:szCs w:val="22"/>
        </w:rPr>
        <w:t xml:space="preserve"> bzw. unter </w:t>
      </w:r>
      <w:hyperlink r:id="rId9" w:history="1">
        <w:r w:rsidRPr="00F80F35">
          <w:rPr>
            <w:rStyle w:val="Hyperlink"/>
            <w:rFonts w:ascii="Trebuchet MS" w:hAnsi="Trebuchet MS"/>
            <w:sz w:val="22"/>
            <w:szCs w:val="22"/>
          </w:rPr>
          <w:t>www.ubit.at</w:t>
        </w:r>
      </w:hyperlink>
      <w:r>
        <w:rPr>
          <w:rFonts w:ascii="Trebuchet MS" w:hAnsi="Trebuchet MS"/>
          <w:sz w:val="22"/>
          <w:szCs w:val="22"/>
        </w:rPr>
        <w:t>.</w:t>
      </w:r>
    </w:p>
    <w:p w:rsidR="00A04345" w:rsidRDefault="00A04345" w:rsidP="00A04345">
      <w:pPr>
        <w:spacing w:after="0" w:line="280" w:lineRule="atLeast"/>
        <w:ind w:left="0" w:firstLine="0"/>
        <w:jc w:val="left"/>
        <w:rPr>
          <w:rFonts w:ascii="Trebuchet MS" w:hAnsi="Trebuchet MS"/>
          <w:sz w:val="22"/>
          <w:szCs w:val="22"/>
        </w:rPr>
      </w:pPr>
    </w:p>
    <w:p w:rsidR="00A04345" w:rsidRDefault="00A04345" w:rsidP="00A04345">
      <w:pPr>
        <w:pStyle w:val="Default"/>
        <w:rPr>
          <w:sz w:val="22"/>
          <w:szCs w:val="22"/>
        </w:rPr>
      </w:pPr>
      <w:r>
        <w:rPr>
          <w:rFonts w:cs="Arial"/>
          <w:b/>
          <w:sz w:val="22"/>
        </w:rPr>
        <w:t>Achtung:</w:t>
      </w:r>
      <w:r>
        <w:rPr>
          <w:rFonts w:cs="Arial"/>
          <w:sz w:val="22"/>
        </w:rPr>
        <w:t xml:space="preserve"> </w:t>
      </w:r>
      <w:r>
        <w:rPr>
          <w:sz w:val="22"/>
          <w:szCs w:val="22"/>
        </w:rPr>
        <w:t xml:space="preserve">Dem Wesen des Werkvertrages entsprechend steht es dem Auftragnehmer zu, sich bei der Herstellung des Werkes durch andere selbständige Dritte vertreten zu lassen. Davon zu unterscheiden ist die Heranziehung von – dem Auftragnehmer ohnehin zuzurechnenden – eigenen Hilfspersonen (etwa Angestellte des Auftragnehmers). </w:t>
      </w:r>
    </w:p>
    <w:p w:rsidR="00A04345" w:rsidRPr="00DC1FEC" w:rsidRDefault="00A04345" w:rsidP="00A04345">
      <w:pPr>
        <w:pStyle w:val="Default"/>
        <w:rPr>
          <w:b/>
          <w:bCs/>
          <w:sz w:val="22"/>
          <w:szCs w:val="22"/>
        </w:rPr>
      </w:pPr>
      <w:r>
        <w:rPr>
          <w:sz w:val="22"/>
          <w:szCs w:val="22"/>
        </w:rPr>
        <w:t>Datenschutzrechtlich gesehen müssen Sie sich allerdings, wenn Sie Daten einem Sub-</w:t>
      </w:r>
      <w:proofErr w:type="spellStart"/>
      <w:r>
        <w:rPr>
          <w:sz w:val="22"/>
          <w:szCs w:val="22"/>
        </w:rPr>
        <w:t>Auftragsverarbeiter</w:t>
      </w:r>
      <w:proofErr w:type="spellEnd"/>
      <w:r>
        <w:rPr>
          <w:sz w:val="22"/>
          <w:szCs w:val="22"/>
        </w:rPr>
        <w:t xml:space="preserve"> im Rahmen des Auftrages weitergeben möchten, diese Weitergabe mit dem Auftraggeber vereinbart haben. Das wird entweder im </w:t>
      </w:r>
      <w:proofErr w:type="spellStart"/>
      <w:r>
        <w:rPr>
          <w:sz w:val="22"/>
          <w:szCs w:val="22"/>
        </w:rPr>
        <w:t>Auftragsverarbeitervertrag</w:t>
      </w:r>
      <w:proofErr w:type="spellEnd"/>
      <w:r>
        <w:rPr>
          <w:sz w:val="22"/>
          <w:szCs w:val="22"/>
        </w:rPr>
        <w:t xml:space="preserve"> geregelt oder in einer separaten Vereinbarung. </w:t>
      </w:r>
    </w:p>
    <w:p w:rsidR="00A04345" w:rsidRPr="004B2B36" w:rsidRDefault="00A04345" w:rsidP="00A04345">
      <w:pPr>
        <w:spacing w:after="0" w:line="280" w:lineRule="atLeast"/>
        <w:ind w:left="0" w:firstLine="0"/>
        <w:jc w:val="left"/>
        <w:rPr>
          <w:rFonts w:ascii="Trebuchet MS" w:hAnsi="Trebuchet MS"/>
          <w:sz w:val="22"/>
          <w:szCs w:val="22"/>
        </w:rPr>
      </w:pPr>
    </w:p>
    <w:p w:rsidR="00A04345" w:rsidRDefault="00A04345" w:rsidP="00A04345">
      <w:pPr>
        <w:pStyle w:val="berschrift1"/>
        <w:rPr>
          <w:rFonts w:ascii="Trebuchet MS" w:hAnsi="Trebuchet MS"/>
          <w:sz w:val="22"/>
        </w:rPr>
      </w:pPr>
      <w:r>
        <w:rPr>
          <w:rFonts w:ascii="Trebuchet MS" w:hAnsi="Trebuchet MS"/>
          <w:sz w:val="22"/>
          <w:szCs w:val="22"/>
        </w:rPr>
        <w:t>Sonstiges</w:t>
      </w:r>
    </w:p>
    <w:p w:rsidR="00A04345" w:rsidRDefault="00A04345" w:rsidP="00A04345">
      <w:pPr>
        <w:autoSpaceDE w:val="0"/>
        <w:autoSpaceDN w:val="0"/>
        <w:adjustRightInd w:val="0"/>
        <w:spacing w:after="0"/>
        <w:rPr>
          <w:rFonts w:ascii="Trebuchet MS" w:hAnsi="Trebuchet MS" w:cs="Arial"/>
          <w:bCs/>
          <w:sz w:val="22"/>
          <w:szCs w:val="22"/>
          <w:lang w:val="de-AT" w:eastAsia="de-AT"/>
        </w:rPr>
      </w:pPr>
      <w:r w:rsidRPr="000D4CBF">
        <w:rPr>
          <w:rFonts w:ascii="Trebuchet MS" w:hAnsi="Trebuchet MS" w:cs="Arial"/>
          <w:bCs/>
          <w:sz w:val="22"/>
          <w:szCs w:val="22"/>
          <w:lang w:val="de-AT" w:eastAsia="de-AT"/>
        </w:rPr>
        <w:t>Der Gerichtsstand müsste in der vertraglichen Verei</w:t>
      </w:r>
      <w:r>
        <w:rPr>
          <w:rFonts w:ascii="Trebuchet MS" w:hAnsi="Trebuchet MS" w:cs="Arial"/>
          <w:bCs/>
          <w:sz w:val="22"/>
          <w:szCs w:val="22"/>
          <w:lang w:val="de-AT" w:eastAsia="de-AT"/>
        </w:rPr>
        <w:t>nbarung mit dem Kunden nochmals</w:t>
      </w:r>
    </w:p>
    <w:p w:rsidR="00A04345" w:rsidRPr="000D4CBF" w:rsidRDefault="00A04345" w:rsidP="00A04345">
      <w:pPr>
        <w:autoSpaceDE w:val="0"/>
        <w:autoSpaceDN w:val="0"/>
        <w:adjustRightInd w:val="0"/>
        <w:spacing w:after="0"/>
        <w:rPr>
          <w:rFonts w:ascii="Trebuchet MS" w:hAnsi="Trebuchet MS" w:cs="Arial"/>
          <w:bCs/>
          <w:sz w:val="22"/>
          <w:szCs w:val="22"/>
          <w:lang w:val="de-AT" w:eastAsia="de-AT"/>
        </w:rPr>
      </w:pPr>
      <w:r w:rsidRPr="000D4CBF">
        <w:rPr>
          <w:rFonts w:ascii="Trebuchet MS" w:hAnsi="Trebuchet MS" w:cs="Arial"/>
          <w:bCs/>
          <w:sz w:val="22"/>
          <w:szCs w:val="22"/>
          <w:lang w:val="de-AT" w:eastAsia="de-AT"/>
        </w:rPr>
        <w:t>explizit vereinbart werden.</w:t>
      </w:r>
    </w:p>
    <w:p w:rsidR="00A04345" w:rsidRDefault="00A04345" w:rsidP="00A04345">
      <w:pPr>
        <w:autoSpaceDE w:val="0"/>
        <w:autoSpaceDN w:val="0"/>
        <w:adjustRightInd w:val="0"/>
        <w:spacing w:after="0"/>
        <w:rPr>
          <w:rFonts w:ascii="Trebuchet MS" w:hAnsi="Trebuchet MS"/>
          <w:sz w:val="22"/>
        </w:rPr>
      </w:pPr>
    </w:p>
    <w:p w:rsidR="00A04345" w:rsidRDefault="00A04345" w:rsidP="008416D6">
      <w:pPr>
        <w:autoSpaceDE w:val="0"/>
        <w:autoSpaceDN w:val="0"/>
        <w:adjustRightInd w:val="0"/>
        <w:spacing w:after="0"/>
        <w:rPr>
          <w:rFonts w:ascii="Trebuchet MS" w:hAnsi="Trebuchet MS"/>
          <w:sz w:val="22"/>
        </w:rPr>
      </w:pPr>
    </w:p>
    <w:p w:rsidR="008416D6" w:rsidRDefault="008416D6" w:rsidP="008416D6">
      <w:pPr>
        <w:autoSpaceDE w:val="0"/>
        <w:autoSpaceDN w:val="0"/>
        <w:adjustRightInd w:val="0"/>
        <w:spacing w:after="0"/>
        <w:rPr>
          <w:rFonts w:ascii="Trebuchet MS" w:hAnsi="Trebuchet MS"/>
          <w:sz w:val="22"/>
        </w:rPr>
      </w:pPr>
    </w:p>
    <w:p w:rsidR="008416D6" w:rsidRDefault="008416D6" w:rsidP="008416D6">
      <w:pPr>
        <w:pStyle w:val="Textkrper-Einzug"/>
        <w:widowControl/>
        <w:tabs>
          <w:tab w:val="clear" w:pos="567"/>
          <w:tab w:val="left" w:pos="708"/>
        </w:tabs>
        <w:spacing w:after="120" w:line="240" w:lineRule="auto"/>
      </w:pPr>
    </w:p>
    <w:p w:rsidR="008416D6" w:rsidRDefault="008416D6" w:rsidP="008416D6">
      <w:pPr>
        <w:rPr>
          <w:rFonts w:ascii="Trebuchet MS" w:hAnsi="Trebuchet MS"/>
          <w:sz w:val="22"/>
        </w:rPr>
      </w:pPr>
    </w:p>
    <w:sectPr w:rsidR="008416D6">
      <w:footerReference w:type="even" r:id="rId10"/>
      <w:footerReference w:type="default" r:id="rId11"/>
      <w:headerReference w:type="first" r:id="rId12"/>
      <w:footerReference w:type="first" r:id="rId13"/>
      <w:pgSz w:w="11906" w:h="16838"/>
      <w:pgMar w:top="1418" w:right="1418" w:bottom="1134" w:left="1418"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8FC" w:rsidRDefault="00B428FC">
      <w:r>
        <w:separator/>
      </w:r>
    </w:p>
  </w:endnote>
  <w:endnote w:type="continuationSeparator" w:id="0">
    <w:p w:rsidR="00B428FC" w:rsidRDefault="00B4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rpoS">
    <w:altName w:val="Times New Roman"/>
    <w:charset w:val="00"/>
    <w:family w:val="auto"/>
    <w:pitch w:val="variable"/>
    <w:sig w:usb0="800000AF" w:usb1="0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A2A" w:rsidRDefault="00973A2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973A2A" w:rsidRDefault="00973A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A2A" w:rsidRDefault="00973A2A">
    <w:pPr>
      <w:pStyle w:val="Fuzeile"/>
      <w:framePr w:wrap="around" w:vAnchor="text" w:hAnchor="margin" w:xAlign="center" w:y="1"/>
      <w:rPr>
        <w:rStyle w:val="Seitenzahl"/>
      </w:rPr>
    </w:pPr>
    <w:r>
      <w:rPr>
        <w:rStyle w:val="Seitenzahl"/>
      </w:rPr>
      <w:tab/>
      <w:t xml:space="preserve">- </w:t>
    </w:r>
    <w:r>
      <w:rPr>
        <w:rStyle w:val="Seitenzahl"/>
      </w:rPr>
      <w:fldChar w:fldCharType="begin"/>
    </w:r>
    <w:r>
      <w:rPr>
        <w:rStyle w:val="Seitenzahl"/>
      </w:rPr>
      <w:instrText xml:space="preserve"> PAGE </w:instrText>
    </w:r>
    <w:r>
      <w:rPr>
        <w:rStyle w:val="Seitenzahl"/>
      </w:rPr>
      <w:fldChar w:fldCharType="separate"/>
    </w:r>
    <w:r w:rsidR="00A04345">
      <w:rPr>
        <w:rStyle w:val="Seitenzahl"/>
        <w:noProof/>
      </w:rPr>
      <w:t>2</w:t>
    </w:r>
    <w:r>
      <w:rPr>
        <w:rStyle w:val="Seitenzahl"/>
      </w:rPr>
      <w:fldChar w:fldCharType="end"/>
    </w:r>
    <w:r>
      <w:rPr>
        <w:rStyle w:val="Seitenzahl"/>
      </w:rPr>
      <w:t xml:space="preserve"> -</w:t>
    </w:r>
  </w:p>
  <w:p w:rsidR="00973A2A" w:rsidRDefault="00973A2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3AC" w:rsidRDefault="004233AC" w:rsidP="004233AC">
    <w:pPr>
      <w:spacing w:after="0"/>
      <w:jc w:val="center"/>
      <w:rPr>
        <w:rFonts w:ascii="Trebuchet MS" w:hAnsi="Trebuchet MS"/>
        <w:b/>
      </w:rPr>
    </w:pPr>
    <w:r>
      <w:rPr>
        <w:rFonts w:ascii="Trebuchet MS" w:hAnsi="Trebuchet MS"/>
        <w:b/>
      </w:rPr>
      <w:t>Fachverband Unternehmensberatung,</w:t>
    </w:r>
  </w:p>
  <w:p w:rsidR="004233AC" w:rsidRDefault="004233AC" w:rsidP="004233AC">
    <w:pPr>
      <w:spacing w:after="0"/>
      <w:jc w:val="center"/>
      <w:rPr>
        <w:rFonts w:ascii="Trebuchet MS" w:hAnsi="Trebuchet MS"/>
        <w:b/>
      </w:rPr>
    </w:pPr>
    <w:r>
      <w:rPr>
        <w:rFonts w:ascii="Trebuchet MS" w:hAnsi="Trebuchet MS"/>
        <w:b/>
      </w:rPr>
      <w:t>Buchhaltung und Informationstechnologie</w:t>
    </w:r>
  </w:p>
  <w:p w:rsidR="004233AC" w:rsidRDefault="004233AC" w:rsidP="004233AC">
    <w:pPr>
      <w:spacing w:after="0"/>
      <w:jc w:val="center"/>
      <w:rPr>
        <w:rFonts w:ascii="Trebuchet MS" w:hAnsi="Trebuchet MS"/>
      </w:rPr>
    </w:pPr>
  </w:p>
  <w:p w:rsidR="004233AC" w:rsidRDefault="004233AC" w:rsidP="004233AC">
    <w:pPr>
      <w:spacing w:after="0"/>
      <w:jc w:val="center"/>
      <w:rPr>
        <w:rFonts w:ascii="Trebuchet MS" w:hAnsi="Trebuchet MS"/>
      </w:rPr>
    </w:pPr>
    <w:r>
      <w:rPr>
        <w:rFonts w:ascii="Trebuchet MS" w:hAnsi="Trebuchet MS"/>
      </w:rPr>
      <w:t>Wiedner Hauptstraße 63</w:t>
    </w:r>
  </w:p>
  <w:p w:rsidR="004233AC" w:rsidRDefault="004233AC" w:rsidP="004233AC">
    <w:pPr>
      <w:spacing w:after="0"/>
      <w:jc w:val="center"/>
      <w:rPr>
        <w:rFonts w:ascii="Trebuchet MS" w:hAnsi="Trebuchet MS"/>
      </w:rPr>
    </w:pPr>
    <w:r>
      <w:rPr>
        <w:rFonts w:ascii="Trebuchet MS" w:hAnsi="Trebuchet MS"/>
      </w:rPr>
      <w:t>A-1045 Wien</w:t>
    </w:r>
  </w:p>
  <w:p w:rsidR="004233AC" w:rsidRDefault="004233AC" w:rsidP="004233AC">
    <w:pPr>
      <w:spacing w:after="0"/>
      <w:jc w:val="center"/>
      <w:rPr>
        <w:rFonts w:ascii="Trebuchet MS" w:hAnsi="Trebuchet MS"/>
      </w:rPr>
    </w:pPr>
    <w:r>
      <w:rPr>
        <w:rFonts w:ascii="Trebuchet MS" w:hAnsi="Trebuchet MS"/>
      </w:rPr>
      <w:t>T: +43-(</w:t>
    </w:r>
    <w:proofErr w:type="gramStart"/>
    <w:r>
      <w:rPr>
        <w:rFonts w:ascii="Trebuchet MS" w:hAnsi="Trebuchet MS"/>
      </w:rPr>
      <w:t>0)-</w:t>
    </w:r>
    <w:proofErr w:type="gramEnd"/>
    <w:r>
      <w:rPr>
        <w:rFonts w:ascii="Trebuchet MS" w:hAnsi="Trebuchet MS"/>
      </w:rPr>
      <w:t>590900-3</w:t>
    </w:r>
    <w:r w:rsidR="00674A5A">
      <w:rPr>
        <w:rFonts w:ascii="Trebuchet MS" w:hAnsi="Trebuchet MS"/>
      </w:rPr>
      <w:t>172</w:t>
    </w:r>
  </w:p>
  <w:p w:rsidR="004233AC" w:rsidRDefault="004233AC" w:rsidP="004233AC">
    <w:pPr>
      <w:spacing w:after="0"/>
      <w:jc w:val="center"/>
      <w:rPr>
        <w:rFonts w:ascii="Trebuchet MS" w:hAnsi="Trebuchet MS"/>
      </w:rPr>
    </w:pPr>
    <w:r>
      <w:rPr>
        <w:rFonts w:ascii="Trebuchet MS" w:hAnsi="Trebuchet MS"/>
      </w:rPr>
      <w:t>F: +43-(</w:t>
    </w:r>
    <w:proofErr w:type="gramStart"/>
    <w:r>
      <w:rPr>
        <w:rFonts w:ascii="Trebuchet MS" w:hAnsi="Trebuchet MS"/>
      </w:rPr>
      <w:t>0)-</w:t>
    </w:r>
    <w:proofErr w:type="gramEnd"/>
    <w:r>
      <w:rPr>
        <w:rFonts w:ascii="Trebuchet MS" w:hAnsi="Trebuchet MS"/>
      </w:rPr>
      <w:t>590900-3178</w:t>
    </w:r>
  </w:p>
  <w:p w:rsidR="004233AC" w:rsidRDefault="004233AC" w:rsidP="004233AC">
    <w:pPr>
      <w:spacing w:after="0"/>
      <w:jc w:val="center"/>
      <w:rPr>
        <w:rFonts w:ascii="Trebuchet MS" w:hAnsi="Trebuchet MS"/>
      </w:rPr>
    </w:pPr>
    <w:r>
      <w:rPr>
        <w:rFonts w:ascii="Trebuchet MS" w:hAnsi="Trebuchet MS"/>
      </w:rPr>
      <w:t>E-Mail: ubit@wko.at</w:t>
    </w:r>
  </w:p>
  <w:p w:rsidR="00973A2A" w:rsidRPr="004233AC" w:rsidRDefault="004233AC" w:rsidP="004233AC">
    <w:pPr>
      <w:spacing w:after="0"/>
      <w:jc w:val="center"/>
      <w:rPr>
        <w:lang w:val="fr-FR"/>
      </w:rPr>
    </w:pPr>
    <w:r>
      <w:rPr>
        <w:rFonts w:ascii="Trebuchet MS" w:hAnsi="Trebuchet MS"/>
      </w:rPr>
      <w:t>http://www.ubit.at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8FC" w:rsidRDefault="00B428FC">
      <w:r>
        <w:separator/>
      </w:r>
    </w:p>
  </w:footnote>
  <w:footnote w:type="continuationSeparator" w:id="0">
    <w:p w:rsidR="00B428FC" w:rsidRDefault="00B42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A2A" w:rsidRDefault="00973A2A" w:rsidP="004233AC">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560F5C"/>
    <w:multiLevelType w:val="multilevel"/>
    <w:tmpl w:val="3F482170"/>
    <w:lvl w:ilvl="0">
      <w:start w:val="1"/>
      <w:numFmt w:val="decimal"/>
      <w:pStyle w:val="berschrift4"/>
      <w:lvlText w:val="%1."/>
      <w:lvlJc w:val="left"/>
      <w:pPr>
        <w:tabs>
          <w:tab w:val="num" w:pos="397"/>
        </w:tabs>
        <w:ind w:left="397" w:hanging="397"/>
      </w:pPr>
      <w:rPr>
        <w:rFonts w:hint="default"/>
        <w:b/>
      </w:rPr>
    </w:lvl>
    <w:lvl w:ilvl="1">
      <w:start w:val="1"/>
      <w:numFmt w:val="decimal"/>
      <w:isLgl/>
      <w:lvlText w:val="%1.%2"/>
      <w:lvlJc w:val="left"/>
      <w:pPr>
        <w:tabs>
          <w:tab w:val="num" w:pos="397"/>
        </w:tabs>
        <w:ind w:left="397" w:hanging="39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6E40444"/>
    <w:multiLevelType w:val="multilevel"/>
    <w:tmpl w:val="B3601E3A"/>
    <w:lvl w:ilvl="0">
      <w:start w:val="8"/>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C9500B"/>
    <w:multiLevelType w:val="singleLevel"/>
    <w:tmpl w:val="04070007"/>
    <w:lvl w:ilvl="0">
      <w:start w:val="1"/>
      <w:numFmt w:val="bullet"/>
      <w:lvlText w:val="-"/>
      <w:lvlJc w:val="left"/>
      <w:pPr>
        <w:tabs>
          <w:tab w:val="num" w:pos="360"/>
        </w:tabs>
        <w:ind w:left="360" w:hanging="360"/>
      </w:pPr>
      <w:rPr>
        <w:sz w:val="16"/>
      </w:rPr>
    </w:lvl>
  </w:abstractNum>
  <w:abstractNum w:abstractNumId="4" w15:restartNumberingAfterBreak="0">
    <w:nsid w:val="16892F03"/>
    <w:multiLevelType w:val="multilevel"/>
    <w:tmpl w:val="62166760"/>
    <w:lvl w:ilvl="0">
      <w:start w:val="9"/>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327F40"/>
    <w:multiLevelType w:val="singleLevel"/>
    <w:tmpl w:val="19F419C8"/>
    <w:lvl w:ilvl="0">
      <w:start w:val="2"/>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30310606"/>
    <w:multiLevelType w:val="multilevel"/>
    <w:tmpl w:val="9A6CCD4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3841EC9"/>
    <w:multiLevelType w:val="singleLevel"/>
    <w:tmpl w:val="D4A08394"/>
    <w:lvl w:ilvl="0">
      <w:start w:val="1"/>
      <w:numFmt w:val="bullet"/>
      <w:lvlText w:val="–"/>
      <w:lvlJc w:val="left"/>
      <w:pPr>
        <w:tabs>
          <w:tab w:val="num" w:pos="1021"/>
        </w:tabs>
        <w:ind w:left="1021" w:hanging="397"/>
      </w:pPr>
      <w:rPr>
        <w:rFonts w:ascii="Times New Roman" w:hAnsi="Times New Roman" w:hint="default"/>
        <w:sz w:val="16"/>
      </w:rPr>
    </w:lvl>
  </w:abstractNum>
  <w:abstractNum w:abstractNumId="8" w15:restartNumberingAfterBreak="0">
    <w:nsid w:val="37144BAB"/>
    <w:multiLevelType w:val="multilevel"/>
    <w:tmpl w:val="9A6CCD4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7FF615C"/>
    <w:multiLevelType w:val="singleLevel"/>
    <w:tmpl w:val="C1CADED8"/>
    <w:lvl w:ilvl="0">
      <w:numFmt w:val="bullet"/>
      <w:lvlText w:val=""/>
      <w:lvlJc w:val="left"/>
      <w:pPr>
        <w:tabs>
          <w:tab w:val="num" w:pos="644"/>
        </w:tabs>
        <w:ind w:left="644" w:hanging="360"/>
      </w:pPr>
      <w:rPr>
        <w:rFonts w:ascii="Wingdings" w:hAnsi="Wingdings" w:hint="default"/>
      </w:rPr>
    </w:lvl>
  </w:abstractNum>
  <w:abstractNum w:abstractNumId="10" w15:restartNumberingAfterBreak="0">
    <w:nsid w:val="3DB63200"/>
    <w:multiLevelType w:val="singleLevel"/>
    <w:tmpl w:val="04070007"/>
    <w:lvl w:ilvl="0">
      <w:start w:val="1"/>
      <w:numFmt w:val="bullet"/>
      <w:lvlText w:val="-"/>
      <w:lvlJc w:val="left"/>
      <w:pPr>
        <w:tabs>
          <w:tab w:val="num" w:pos="360"/>
        </w:tabs>
        <w:ind w:left="360" w:hanging="360"/>
      </w:pPr>
      <w:rPr>
        <w:sz w:val="16"/>
      </w:rPr>
    </w:lvl>
  </w:abstractNum>
  <w:abstractNum w:abstractNumId="11" w15:restartNumberingAfterBreak="0">
    <w:nsid w:val="4469416C"/>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C8251A3"/>
    <w:multiLevelType w:val="multilevel"/>
    <w:tmpl w:val="9A6CCD4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F242CEE"/>
    <w:multiLevelType w:val="singleLevel"/>
    <w:tmpl w:val="04070007"/>
    <w:lvl w:ilvl="0">
      <w:start w:val="1"/>
      <w:numFmt w:val="bullet"/>
      <w:lvlText w:val="-"/>
      <w:lvlJc w:val="left"/>
      <w:pPr>
        <w:tabs>
          <w:tab w:val="num" w:pos="360"/>
        </w:tabs>
        <w:ind w:left="360" w:hanging="360"/>
      </w:pPr>
      <w:rPr>
        <w:sz w:val="16"/>
      </w:rPr>
    </w:lvl>
  </w:abstractNum>
  <w:abstractNum w:abstractNumId="14" w15:restartNumberingAfterBreak="0">
    <w:nsid w:val="7124490D"/>
    <w:multiLevelType w:val="singleLevel"/>
    <w:tmpl w:val="04070007"/>
    <w:lvl w:ilvl="0">
      <w:start w:val="1"/>
      <w:numFmt w:val="bullet"/>
      <w:lvlText w:val="-"/>
      <w:lvlJc w:val="left"/>
      <w:pPr>
        <w:tabs>
          <w:tab w:val="num" w:pos="360"/>
        </w:tabs>
        <w:ind w:left="360" w:hanging="360"/>
      </w:pPr>
      <w:rPr>
        <w:sz w:val="16"/>
      </w:rPr>
    </w:lvl>
  </w:abstractNum>
  <w:abstractNum w:abstractNumId="15" w15:restartNumberingAfterBreak="0">
    <w:nsid w:val="723F361F"/>
    <w:multiLevelType w:val="singleLevel"/>
    <w:tmpl w:val="04070007"/>
    <w:lvl w:ilvl="0">
      <w:start w:val="1"/>
      <w:numFmt w:val="bullet"/>
      <w:lvlText w:val="-"/>
      <w:lvlJc w:val="left"/>
      <w:pPr>
        <w:tabs>
          <w:tab w:val="num" w:pos="360"/>
        </w:tabs>
        <w:ind w:left="360" w:hanging="360"/>
      </w:pPr>
      <w:rPr>
        <w:sz w:val="16"/>
      </w:rPr>
    </w:lvl>
  </w:abstractNum>
  <w:abstractNum w:abstractNumId="16" w15:restartNumberingAfterBreak="0">
    <w:nsid w:val="76074115"/>
    <w:multiLevelType w:val="singleLevel"/>
    <w:tmpl w:val="04070007"/>
    <w:lvl w:ilvl="0">
      <w:start w:val="1"/>
      <w:numFmt w:val="bullet"/>
      <w:lvlText w:val="-"/>
      <w:lvlJc w:val="left"/>
      <w:pPr>
        <w:tabs>
          <w:tab w:val="num" w:pos="360"/>
        </w:tabs>
        <w:ind w:left="360" w:hanging="360"/>
      </w:pPr>
      <w:rPr>
        <w:sz w:val="16"/>
      </w:rPr>
    </w:lvl>
  </w:abstractNum>
  <w:abstractNum w:abstractNumId="17" w15:restartNumberingAfterBreak="0">
    <w:nsid w:val="7E765514"/>
    <w:multiLevelType w:val="singleLevel"/>
    <w:tmpl w:val="5A0E44A8"/>
    <w:lvl w:ilvl="0">
      <w:numFmt w:val="bullet"/>
      <w:lvlText w:val=""/>
      <w:lvlJc w:val="left"/>
      <w:pPr>
        <w:tabs>
          <w:tab w:val="num" w:pos="644"/>
        </w:tabs>
        <w:ind w:left="644"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11"/>
  </w:num>
  <w:num w:numId="4">
    <w:abstractNumId w:val="17"/>
  </w:num>
  <w:num w:numId="5">
    <w:abstractNumId w:val="16"/>
  </w:num>
  <w:num w:numId="6">
    <w:abstractNumId w:val="3"/>
  </w:num>
  <w:num w:numId="7">
    <w:abstractNumId w:val="15"/>
  </w:num>
  <w:num w:numId="8">
    <w:abstractNumId w:val="14"/>
  </w:num>
  <w:num w:numId="9">
    <w:abstractNumId w:val="10"/>
  </w:num>
  <w:num w:numId="10">
    <w:abstractNumId w:val="13"/>
  </w:num>
  <w:num w:numId="11">
    <w:abstractNumId w:val="5"/>
  </w:num>
  <w:num w:numId="12">
    <w:abstractNumId w:val="1"/>
  </w:num>
  <w:num w:numId="13">
    <w:abstractNumId w:val="7"/>
  </w:num>
  <w:num w:numId="14">
    <w:abstractNumId w:val="12"/>
  </w:num>
  <w:num w:numId="15">
    <w:abstractNumId w:val="6"/>
  </w:num>
  <w:num w:numId="16">
    <w:abstractNumId w:val="8"/>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A2"/>
    <w:rsid w:val="00045D21"/>
    <w:rsid w:val="00054566"/>
    <w:rsid w:val="00061130"/>
    <w:rsid w:val="000D31ED"/>
    <w:rsid w:val="00240305"/>
    <w:rsid w:val="002418BD"/>
    <w:rsid w:val="002E2A1E"/>
    <w:rsid w:val="002F1E37"/>
    <w:rsid w:val="002F3F65"/>
    <w:rsid w:val="003A7E60"/>
    <w:rsid w:val="004233AC"/>
    <w:rsid w:val="00483380"/>
    <w:rsid w:val="004E789F"/>
    <w:rsid w:val="004F21BC"/>
    <w:rsid w:val="00532A71"/>
    <w:rsid w:val="00606364"/>
    <w:rsid w:val="0061003C"/>
    <w:rsid w:val="00672E2F"/>
    <w:rsid w:val="00674A5A"/>
    <w:rsid w:val="006A107E"/>
    <w:rsid w:val="006F1A74"/>
    <w:rsid w:val="007143D8"/>
    <w:rsid w:val="007641A2"/>
    <w:rsid w:val="00796E3B"/>
    <w:rsid w:val="008416D6"/>
    <w:rsid w:val="00895177"/>
    <w:rsid w:val="009360A1"/>
    <w:rsid w:val="00973A2A"/>
    <w:rsid w:val="009918AD"/>
    <w:rsid w:val="009E78F6"/>
    <w:rsid w:val="00A04345"/>
    <w:rsid w:val="00A22579"/>
    <w:rsid w:val="00B428FC"/>
    <w:rsid w:val="00B57BDD"/>
    <w:rsid w:val="00B874E4"/>
    <w:rsid w:val="00BE1002"/>
    <w:rsid w:val="00C66D8E"/>
    <w:rsid w:val="00D16C4E"/>
    <w:rsid w:val="00D17B53"/>
    <w:rsid w:val="00D37C12"/>
    <w:rsid w:val="00E74A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45E0F"/>
  <w15:chartTrackingRefBased/>
  <w15:docId w15:val="{557DBD9E-59D1-46FB-8A12-7DDB651B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0"/>
      <w:ind w:left="709" w:hanging="709"/>
      <w:jc w:val="both"/>
    </w:pPr>
    <w:rPr>
      <w:rFonts w:ascii="Optima" w:hAnsi="Optima"/>
      <w:sz w:val="24"/>
      <w:lang w:val="de-DE" w:eastAsia="de-DE"/>
    </w:rPr>
  </w:style>
  <w:style w:type="paragraph" w:styleId="berschrift1">
    <w:name w:val="heading 1"/>
    <w:basedOn w:val="Standard"/>
    <w:next w:val="Standard"/>
    <w:qFormat/>
    <w:pPr>
      <w:keepNext/>
      <w:spacing w:before="240" w:after="240"/>
      <w:outlineLvl w:val="0"/>
    </w:pPr>
    <w:rPr>
      <w:b/>
      <w:kern w:val="28"/>
      <w:sz w:val="28"/>
    </w:rPr>
  </w:style>
  <w:style w:type="paragraph" w:styleId="berschrift2">
    <w:name w:val="heading 2"/>
    <w:basedOn w:val="Standard"/>
    <w:next w:val="Standard"/>
    <w:qFormat/>
    <w:pPr>
      <w:keepNext/>
      <w:spacing w:before="240" w:after="240"/>
      <w:outlineLvl w:val="1"/>
    </w:pPr>
    <w:rPr>
      <w:b/>
      <w:caps/>
      <w:sz w:val="32"/>
    </w:rPr>
  </w:style>
  <w:style w:type="paragraph" w:styleId="berschrift3">
    <w:name w:val="heading 3"/>
    <w:basedOn w:val="Standard"/>
    <w:next w:val="Standard"/>
    <w:qFormat/>
    <w:pPr>
      <w:keepNext/>
      <w:spacing w:before="240" w:after="240"/>
      <w:outlineLvl w:val="2"/>
    </w:pPr>
    <w:rPr>
      <w:b/>
      <w:sz w:val="28"/>
    </w:rPr>
  </w:style>
  <w:style w:type="paragraph" w:styleId="berschrift40">
    <w:name w:val="heading 4"/>
    <w:basedOn w:val="Standard"/>
    <w:next w:val="Standard"/>
    <w:qFormat/>
    <w:pPr>
      <w:keepNext/>
      <w:jc w:val="center"/>
      <w:outlineLvl w:val="3"/>
    </w:pPr>
    <w:rPr>
      <w:b/>
      <w:sz w:val="44"/>
    </w:rPr>
  </w:style>
  <w:style w:type="paragraph" w:styleId="berschrift5">
    <w:name w:val="heading 5"/>
    <w:basedOn w:val="Standard"/>
    <w:next w:val="Standard"/>
    <w:qFormat/>
    <w:pPr>
      <w:keepNext/>
      <w:jc w:val="center"/>
      <w:outlineLvl w:val="4"/>
    </w:pPr>
    <w:rPr>
      <w:sz w:val="32"/>
    </w:rPr>
  </w:style>
  <w:style w:type="paragraph" w:styleId="berschrift6">
    <w:name w:val="heading 6"/>
    <w:basedOn w:val="Standard"/>
    <w:next w:val="Standard"/>
    <w:qFormat/>
    <w:pPr>
      <w:keepNext/>
      <w:jc w:val="center"/>
      <w:outlineLvl w:val="5"/>
    </w:pPr>
    <w:rPr>
      <w:b/>
      <w:sz w:val="28"/>
    </w:rPr>
  </w:style>
  <w:style w:type="paragraph" w:styleId="berschrift7">
    <w:name w:val="heading 7"/>
    <w:basedOn w:val="Standard"/>
    <w:next w:val="Standard"/>
    <w:qFormat/>
    <w:pPr>
      <w:keepNext/>
      <w:jc w:val="center"/>
      <w:outlineLvl w:val="6"/>
    </w:pPr>
    <w:rPr>
      <w:b/>
    </w:rPr>
  </w:style>
  <w:style w:type="paragraph" w:styleId="berschrift8">
    <w:name w:val="heading 8"/>
    <w:basedOn w:val="Standard"/>
    <w:next w:val="Standard"/>
    <w:qFormat/>
    <w:pPr>
      <w:keepNext/>
      <w:jc w:val="center"/>
      <w:outlineLvl w:val="7"/>
    </w:pPr>
    <w:rPr>
      <w:sz w:val="48"/>
    </w:rPr>
  </w:style>
  <w:style w:type="paragraph" w:styleId="berschrift9">
    <w:name w:val="heading 9"/>
    <w:basedOn w:val="Standard"/>
    <w:next w:val="Standard"/>
    <w:qFormat/>
    <w:pPr>
      <w:keepNext/>
      <w:outlineLvl w:val="8"/>
    </w:pPr>
    <w:rPr>
      <w:rFonts w:ascii="Times New Roman" w:hAnsi="Times New Roman"/>
      <w:b/>
      <w:caps/>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rFonts w:ascii="Courier New" w:hAnsi="Courier New"/>
      <w:sz w:val="18"/>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center"/>
    </w:pPr>
    <w:rPr>
      <w:sz w:val="40"/>
    </w:rPr>
  </w:style>
  <w:style w:type="paragraph" w:styleId="Textkrper-Zeileneinzug">
    <w:name w:val="Body Text Indent"/>
    <w:basedOn w:val="Standard"/>
    <w:pPr>
      <w:ind w:left="284"/>
    </w:pPr>
    <w:rPr>
      <w:rFonts w:ascii="Times New Roman" w:hAnsi="Times New Roman"/>
      <w:sz w:val="26"/>
    </w:rPr>
  </w:style>
  <w:style w:type="paragraph" w:styleId="Blocktext">
    <w:name w:val="Block Text"/>
    <w:basedOn w:val="Standard"/>
    <w:pPr>
      <w:ind w:left="426" w:right="-284"/>
    </w:pPr>
    <w:rPr>
      <w:rFonts w:ascii="Times New Roman" w:hAnsi="Times New Roman"/>
      <w:sz w:val="26"/>
    </w:rPr>
  </w:style>
  <w:style w:type="paragraph" w:styleId="Textkrper-Einzug2">
    <w:name w:val="Body Text Indent 2"/>
    <w:basedOn w:val="Standard"/>
    <w:pPr>
      <w:tabs>
        <w:tab w:val="left" w:pos="851"/>
      </w:tabs>
      <w:ind w:left="851" w:hanging="851"/>
    </w:pPr>
    <w:rPr>
      <w:sz w:val="20"/>
    </w:rPr>
  </w:style>
  <w:style w:type="paragraph" w:styleId="Textkrper-Einzug3">
    <w:name w:val="Body Text Indent 3"/>
    <w:basedOn w:val="Standard"/>
  </w:style>
  <w:style w:type="paragraph" w:customStyle="1" w:styleId="berschrift20">
    <w:name w:val="†berschrift 2"/>
    <w:basedOn w:val="Standard"/>
    <w:next w:val="Standard"/>
    <w:pPr>
      <w:keepNext/>
      <w:widowControl w:val="0"/>
      <w:tabs>
        <w:tab w:val="left" w:pos="709"/>
      </w:tabs>
      <w:spacing w:after="0" w:line="280" w:lineRule="exact"/>
      <w:jc w:val="center"/>
    </w:pPr>
    <w:rPr>
      <w:rFonts w:ascii="Arial" w:hAnsi="Arial"/>
      <w:b/>
      <w:snapToGrid w:val="0"/>
      <w:sz w:val="22"/>
    </w:rPr>
  </w:style>
  <w:style w:type="paragraph" w:customStyle="1" w:styleId="quargel">
    <w:name w:val="quargel"/>
    <w:basedOn w:val="Standard"/>
    <w:next w:val="Standard"/>
    <w:pPr>
      <w:ind w:left="1134" w:right="1134" w:firstLine="0"/>
    </w:pPr>
  </w:style>
  <w:style w:type="character" w:styleId="Seitenzahl">
    <w:name w:val="page number"/>
    <w:basedOn w:val="Absatz-Standardschriftart"/>
  </w:style>
  <w:style w:type="paragraph" w:customStyle="1" w:styleId="berschrift4">
    <w:name w:val="Überschrift4"/>
    <w:basedOn w:val="Standard"/>
    <w:rsid w:val="002F3F65"/>
    <w:pPr>
      <w:numPr>
        <w:numId w:val="12"/>
      </w:numPr>
      <w:spacing w:before="120" w:after="240"/>
      <w:jc w:val="left"/>
    </w:pPr>
    <w:rPr>
      <w:rFonts w:ascii="CorpoS" w:hAnsi="CorpoS"/>
      <w:b/>
    </w:rPr>
  </w:style>
  <w:style w:type="paragraph" w:styleId="Sprechblasentext">
    <w:name w:val="Balloon Text"/>
    <w:basedOn w:val="Standard"/>
    <w:semiHidden/>
    <w:rsid w:val="002F3F65"/>
    <w:rPr>
      <w:rFonts w:ascii="Tahoma" w:hAnsi="Tahoma" w:cs="Tahoma"/>
      <w:sz w:val="16"/>
      <w:szCs w:val="16"/>
    </w:rPr>
  </w:style>
  <w:style w:type="paragraph" w:customStyle="1" w:styleId="Textkrper-Einzug">
    <w:name w:val="Textk_rper-Einzug"/>
    <w:basedOn w:val="Standard"/>
    <w:rsid w:val="008416D6"/>
    <w:pPr>
      <w:widowControl w:val="0"/>
      <w:tabs>
        <w:tab w:val="left" w:pos="567"/>
      </w:tabs>
      <w:suppressAutoHyphens/>
      <w:spacing w:after="0" w:line="280" w:lineRule="exact"/>
    </w:pPr>
    <w:rPr>
      <w:rFonts w:ascii="Arial" w:hAnsi="Arial"/>
      <w:sz w:val="22"/>
      <w:lang w:eastAsia="ar-SA"/>
    </w:rPr>
  </w:style>
  <w:style w:type="paragraph" w:customStyle="1" w:styleId="Default">
    <w:name w:val="Default"/>
    <w:rsid w:val="00A04345"/>
    <w:pPr>
      <w:autoSpaceDE w:val="0"/>
      <w:autoSpaceDN w:val="0"/>
      <w:adjustRightInd w:val="0"/>
    </w:pPr>
    <w:rPr>
      <w:rFonts w:ascii="Trebuchet MS" w:hAnsi="Trebuchet MS" w:cs="Trebuchet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805387">
      <w:bodyDiv w:val="1"/>
      <w:marLeft w:val="0"/>
      <w:marRight w:val="0"/>
      <w:marTop w:val="0"/>
      <w:marBottom w:val="0"/>
      <w:divBdr>
        <w:top w:val="none" w:sz="0" w:space="0" w:color="auto"/>
        <w:left w:val="none" w:sz="0" w:space="0" w:color="auto"/>
        <w:bottom w:val="none" w:sz="0" w:space="0" w:color="auto"/>
        <w:right w:val="none" w:sz="0" w:space="0" w:color="auto"/>
      </w:divBdr>
    </w:div>
    <w:div w:id="165120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ko.at/datenschut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ko.at/branchen/information-consulting/unternehmensberatung-buchhaltung-informationstechnologie/it-dienstleistung/start.html"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9CC82-A6C7-4642-8E86-C93F9764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3023</Words>
  <Characters>19052</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Berufsbild</vt:lpstr>
    </vt:vector>
  </TitlesOfParts>
  <Company>Oesterreich</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Berufsbild</dc:title>
  <dc:subject/>
  <dc:creator>Wirtschaftskammer Österreich</dc:creator>
  <cp:keywords/>
  <cp:lastModifiedBy>Fröschl Judith, Mag., Inhouse Media</cp:lastModifiedBy>
  <cp:revision>2</cp:revision>
  <cp:lastPrinted>2011-08-10T15:31:00Z</cp:lastPrinted>
  <dcterms:created xsi:type="dcterms:W3CDTF">2018-01-24T07:53:00Z</dcterms:created>
  <dcterms:modified xsi:type="dcterms:W3CDTF">2018-01-24T07:53:00Z</dcterms:modified>
</cp:coreProperties>
</file>